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8339A" w14:textId="11018BD6" w:rsidR="00341355" w:rsidRPr="002406A5" w:rsidRDefault="00341355" w:rsidP="001A0962">
      <w:pPr>
        <w:spacing w:after="240" w:line="360" w:lineRule="auto"/>
        <w:jc w:val="both"/>
        <w:rPr>
          <w:rFonts w:ascii="Palatino Linotype" w:hAnsi="Palatino Linotype" w:cs="Arial"/>
        </w:rPr>
      </w:pPr>
      <w:r w:rsidRPr="002406A5">
        <w:rPr>
          <w:rFonts w:ascii="Palatino Linotype" w:hAnsi="Palatino Linotype" w:cs="Arial"/>
        </w:rPr>
        <w:t>Resolución</w:t>
      </w:r>
      <w:r w:rsidR="00967FF7" w:rsidRPr="002406A5">
        <w:rPr>
          <w:rFonts w:ascii="Palatino Linotype" w:hAnsi="Palatino Linotype" w:cs="Arial"/>
        </w:rPr>
        <w:t xml:space="preserve"> </w:t>
      </w:r>
      <w:r w:rsidRPr="002406A5">
        <w:rPr>
          <w:rFonts w:ascii="Palatino Linotype" w:hAnsi="Palatino Linotype" w:cs="Arial"/>
        </w:rPr>
        <w:t>del</w:t>
      </w:r>
      <w:r w:rsidR="00967FF7" w:rsidRPr="002406A5">
        <w:rPr>
          <w:rFonts w:ascii="Palatino Linotype" w:hAnsi="Palatino Linotype" w:cs="Arial"/>
        </w:rPr>
        <w:t xml:space="preserve"> </w:t>
      </w:r>
      <w:r w:rsidRPr="002406A5">
        <w:rPr>
          <w:rFonts w:ascii="Palatino Linotype" w:hAnsi="Palatino Linotype" w:cs="Arial"/>
        </w:rPr>
        <w:t>Pleno</w:t>
      </w:r>
      <w:r w:rsidR="00967FF7" w:rsidRPr="002406A5">
        <w:rPr>
          <w:rFonts w:ascii="Palatino Linotype" w:hAnsi="Palatino Linotype" w:cs="Arial"/>
        </w:rPr>
        <w:t xml:space="preserve"> </w:t>
      </w:r>
      <w:r w:rsidRPr="002406A5">
        <w:rPr>
          <w:rFonts w:ascii="Palatino Linotype" w:hAnsi="Palatino Linotype" w:cs="Arial"/>
        </w:rPr>
        <w:t>del</w:t>
      </w:r>
      <w:r w:rsidR="00967FF7" w:rsidRPr="002406A5">
        <w:rPr>
          <w:rFonts w:ascii="Palatino Linotype" w:hAnsi="Palatino Linotype" w:cs="Arial"/>
        </w:rPr>
        <w:t xml:space="preserve"> </w:t>
      </w:r>
      <w:r w:rsidRPr="002406A5">
        <w:rPr>
          <w:rFonts w:ascii="Palatino Linotype" w:hAnsi="Palatino Linotype" w:cs="Arial"/>
        </w:rPr>
        <w:t>Instituto</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Transparencia,</w:t>
      </w:r>
      <w:r w:rsidR="00967FF7" w:rsidRPr="002406A5">
        <w:rPr>
          <w:rFonts w:ascii="Palatino Linotype" w:hAnsi="Palatino Linotype" w:cs="Arial"/>
        </w:rPr>
        <w:t xml:space="preserve"> </w:t>
      </w:r>
      <w:r w:rsidRPr="002406A5">
        <w:rPr>
          <w:rFonts w:ascii="Palatino Linotype" w:hAnsi="Palatino Linotype" w:cs="Arial"/>
        </w:rPr>
        <w:t>Acceso</w:t>
      </w:r>
      <w:r w:rsidR="00967FF7" w:rsidRPr="002406A5">
        <w:rPr>
          <w:rFonts w:ascii="Palatino Linotype" w:hAnsi="Palatino Linotype" w:cs="Arial"/>
        </w:rPr>
        <w:t xml:space="preserve"> </w:t>
      </w:r>
      <w:r w:rsidRPr="002406A5">
        <w:rPr>
          <w:rFonts w:ascii="Palatino Linotype" w:hAnsi="Palatino Linotype" w:cs="Arial"/>
        </w:rPr>
        <w:t>a</w:t>
      </w:r>
      <w:r w:rsidR="00967FF7" w:rsidRPr="002406A5">
        <w:rPr>
          <w:rFonts w:ascii="Palatino Linotype" w:hAnsi="Palatino Linotype" w:cs="Arial"/>
        </w:rPr>
        <w:t xml:space="preserve"> </w:t>
      </w:r>
      <w:r w:rsidRPr="002406A5">
        <w:rPr>
          <w:rFonts w:ascii="Palatino Linotype" w:hAnsi="Palatino Linotype" w:cs="Arial"/>
        </w:rPr>
        <w:t>la</w:t>
      </w:r>
      <w:r w:rsidR="00967FF7" w:rsidRPr="002406A5">
        <w:rPr>
          <w:rFonts w:ascii="Palatino Linotype" w:hAnsi="Palatino Linotype" w:cs="Arial"/>
        </w:rPr>
        <w:t xml:space="preserve"> </w:t>
      </w:r>
      <w:r w:rsidRPr="002406A5">
        <w:rPr>
          <w:rFonts w:ascii="Palatino Linotype" w:hAnsi="Palatino Linotype" w:cs="Arial"/>
        </w:rPr>
        <w:t>Información</w:t>
      </w:r>
      <w:r w:rsidR="00967FF7" w:rsidRPr="002406A5">
        <w:rPr>
          <w:rFonts w:ascii="Palatino Linotype" w:hAnsi="Palatino Linotype" w:cs="Arial"/>
        </w:rPr>
        <w:t xml:space="preserve"> </w:t>
      </w:r>
      <w:r w:rsidRPr="002406A5">
        <w:rPr>
          <w:rFonts w:ascii="Palatino Linotype" w:hAnsi="Palatino Linotype" w:cs="Arial"/>
        </w:rPr>
        <w:t>Pública</w:t>
      </w:r>
      <w:r w:rsidR="00967FF7" w:rsidRPr="002406A5">
        <w:rPr>
          <w:rFonts w:ascii="Palatino Linotype" w:hAnsi="Palatino Linotype" w:cs="Arial"/>
        </w:rPr>
        <w:t xml:space="preserve"> </w:t>
      </w:r>
      <w:r w:rsidRPr="002406A5">
        <w:rPr>
          <w:rFonts w:ascii="Palatino Linotype" w:hAnsi="Palatino Linotype" w:cs="Arial"/>
        </w:rPr>
        <w:t>y</w:t>
      </w:r>
      <w:r w:rsidR="00967FF7" w:rsidRPr="002406A5">
        <w:rPr>
          <w:rFonts w:ascii="Palatino Linotype" w:hAnsi="Palatino Linotype" w:cs="Arial"/>
        </w:rPr>
        <w:t xml:space="preserve"> </w:t>
      </w:r>
      <w:r w:rsidRPr="002406A5">
        <w:rPr>
          <w:rFonts w:ascii="Palatino Linotype" w:hAnsi="Palatino Linotype" w:cs="Arial"/>
        </w:rPr>
        <w:t>Protección</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Datos</w:t>
      </w:r>
      <w:r w:rsidR="00967FF7" w:rsidRPr="002406A5">
        <w:rPr>
          <w:rFonts w:ascii="Palatino Linotype" w:hAnsi="Palatino Linotype" w:cs="Arial"/>
        </w:rPr>
        <w:t xml:space="preserve"> </w:t>
      </w:r>
      <w:r w:rsidRPr="002406A5">
        <w:rPr>
          <w:rFonts w:ascii="Palatino Linotype" w:hAnsi="Palatino Linotype" w:cs="Arial"/>
        </w:rPr>
        <w:t>Personales</w:t>
      </w:r>
      <w:r w:rsidR="00967FF7" w:rsidRPr="002406A5">
        <w:rPr>
          <w:rFonts w:ascii="Palatino Linotype" w:hAnsi="Palatino Linotype" w:cs="Arial"/>
        </w:rPr>
        <w:t xml:space="preserve"> </w:t>
      </w:r>
      <w:r w:rsidRPr="002406A5">
        <w:rPr>
          <w:rFonts w:ascii="Palatino Linotype" w:hAnsi="Palatino Linotype" w:cs="Arial"/>
        </w:rPr>
        <w:t>del</w:t>
      </w:r>
      <w:r w:rsidR="00967FF7" w:rsidRPr="002406A5">
        <w:rPr>
          <w:rFonts w:ascii="Palatino Linotype" w:hAnsi="Palatino Linotype" w:cs="Arial"/>
        </w:rPr>
        <w:t xml:space="preserve"> </w:t>
      </w:r>
      <w:r w:rsidRPr="002406A5">
        <w:rPr>
          <w:rFonts w:ascii="Palatino Linotype" w:hAnsi="Palatino Linotype" w:cs="Arial"/>
        </w:rPr>
        <w:t>Estado</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México</w:t>
      </w:r>
      <w:r w:rsidR="00967FF7" w:rsidRPr="002406A5">
        <w:rPr>
          <w:rFonts w:ascii="Palatino Linotype" w:hAnsi="Palatino Linotype" w:cs="Arial"/>
        </w:rPr>
        <w:t xml:space="preserve"> </w:t>
      </w:r>
      <w:r w:rsidRPr="002406A5">
        <w:rPr>
          <w:rFonts w:ascii="Palatino Linotype" w:hAnsi="Palatino Linotype" w:cs="Arial"/>
        </w:rPr>
        <w:t>y</w:t>
      </w:r>
      <w:r w:rsidR="00967FF7" w:rsidRPr="002406A5">
        <w:rPr>
          <w:rFonts w:ascii="Palatino Linotype" w:hAnsi="Palatino Linotype" w:cs="Arial"/>
        </w:rPr>
        <w:t xml:space="preserve"> </w:t>
      </w:r>
      <w:r w:rsidRPr="002406A5">
        <w:rPr>
          <w:rFonts w:ascii="Palatino Linotype" w:hAnsi="Palatino Linotype" w:cs="Arial"/>
        </w:rPr>
        <w:t>Municipios,</w:t>
      </w:r>
      <w:r w:rsidR="00967FF7" w:rsidRPr="002406A5">
        <w:rPr>
          <w:rFonts w:ascii="Palatino Linotype" w:hAnsi="Palatino Linotype" w:cs="Arial"/>
        </w:rPr>
        <w:t xml:space="preserve"> </w:t>
      </w:r>
      <w:r w:rsidRPr="002406A5">
        <w:rPr>
          <w:rFonts w:ascii="Palatino Linotype" w:hAnsi="Palatino Linotype" w:cs="Arial"/>
        </w:rPr>
        <w:t>con</w:t>
      </w:r>
      <w:r w:rsidR="00967FF7" w:rsidRPr="002406A5">
        <w:rPr>
          <w:rFonts w:ascii="Palatino Linotype" w:hAnsi="Palatino Linotype" w:cs="Arial"/>
        </w:rPr>
        <w:t xml:space="preserve"> </w:t>
      </w:r>
      <w:r w:rsidRPr="002406A5">
        <w:rPr>
          <w:rFonts w:ascii="Palatino Linotype" w:hAnsi="Palatino Linotype" w:cs="Arial"/>
        </w:rPr>
        <w:t>domicilio</w:t>
      </w:r>
      <w:r w:rsidR="00967FF7" w:rsidRPr="002406A5">
        <w:rPr>
          <w:rFonts w:ascii="Palatino Linotype" w:hAnsi="Palatino Linotype" w:cs="Arial"/>
        </w:rPr>
        <w:t xml:space="preserve"> </w:t>
      </w:r>
      <w:r w:rsidRPr="002406A5">
        <w:rPr>
          <w:rFonts w:ascii="Palatino Linotype" w:hAnsi="Palatino Linotype" w:cs="Arial"/>
        </w:rPr>
        <w:t>en</w:t>
      </w:r>
      <w:r w:rsidR="00967FF7" w:rsidRPr="002406A5">
        <w:rPr>
          <w:rFonts w:ascii="Palatino Linotype" w:hAnsi="Palatino Linotype" w:cs="Arial"/>
        </w:rPr>
        <w:t xml:space="preserve"> </w:t>
      </w:r>
      <w:r w:rsidRPr="002406A5">
        <w:rPr>
          <w:rFonts w:ascii="Palatino Linotype" w:hAnsi="Palatino Linotype" w:cs="Arial"/>
        </w:rPr>
        <w:t>Metepec,</w:t>
      </w:r>
      <w:r w:rsidR="00967FF7" w:rsidRPr="002406A5">
        <w:rPr>
          <w:rFonts w:ascii="Palatino Linotype" w:hAnsi="Palatino Linotype" w:cs="Arial"/>
        </w:rPr>
        <w:t xml:space="preserve"> </w:t>
      </w:r>
      <w:r w:rsidRPr="002406A5">
        <w:rPr>
          <w:rFonts w:ascii="Palatino Linotype" w:hAnsi="Palatino Linotype" w:cs="Arial"/>
        </w:rPr>
        <w:t>Estado</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México,</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fecha</w:t>
      </w:r>
      <w:r w:rsidR="00967FF7" w:rsidRPr="002406A5">
        <w:rPr>
          <w:rFonts w:ascii="Palatino Linotype" w:hAnsi="Palatino Linotype" w:cs="Arial"/>
        </w:rPr>
        <w:t xml:space="preserve"> </w:t>
      </w:r>
      <w:r w:rsidR="001C08A3">
        <w:rPr>
          <w:rFonts w:ascii="Palatino Linotype" w:hAnsi="Palatino Linotype" w:cs="Arial"/>
        </w:rPr>
        <w:t>dos</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001C08A3">
        <w:rPr>
          <w:rFonts w:ascii="Palatino Linotype" w:hAnsi="Palatino Linotype" w:cs="Arial"/>
        </w:rPr>
        <w:t>mayo</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dos</w:t>
      </w:r>
      <w:r w:rsidR="00967FF7" w:rsidRPr="002406A5">
        <w:rPr>
          <w:rFonts w:ascii="Palatino Linotype" w:hAnsi="Palatino Linotype" w:cs="Arial"/>
        </w:rPr>
        <w:t xml:space="preserve"> </w:t>
      </w:r>
      <w:r w:rsidRPr="002406A5">
        <w:rPr>
          <w:rFonts w:ascii="Palatino Linotype" w:hAnsi="Palatino Linotype" w:cs="Arial"/>
        </w:rPr>
        <w:t>mil</w:t>
      </w:r>
      <w:r w:rsidR="00967FF7" w:rsidRPr="002406A5">
        <w:rPr>
          <w:rFonts w:ascii="Palatino Linotype" w:hAnsi="Palatino Linotype" w:cs="Arial"/>
        </w:rPr>
        <w:t xml:space="preserve"> </w:t>
      </w:r>
      <w:r w:rsidRPr="002406A5">
        <w:rPr>
          <w:rFonts w:ascii="Palatino Linotype" w:hAnsi="Palatino Linotype" w:cs="Arial"/>
        </w:rPr>
        <w:t>dieci</w:t>
      </w:r>
      <w:r w:rsidR="008C523C" w:rsidRPr="002406A5">
        <w:rPr>
          <w:rFonts w:ascii="Palatino Linotype" w:hAnsi="Palatino Linotype" w:cs="Arial"/>
        </w:rPr>
        <w:t>nueve</w:t>
      </w:r>
      <w:r w:rsidRPr="002406A5">
        <w:rPr>
          <w:rFonts w:ascii="Palatino Linotype" w:hAnsi="Palatino Linotype" w:cs="Arial"/>
        </w:rPr>
        <w:t>.</w:t>
      </w:r>
    </w:p>
    <w:p w14:paraId="504811D4" w14:textId="1E901AF9" w:rsidR="00E10877" w:rsidRPr="002406A5" w:rsidRDefault="00341355" w:rsidP="00F05431">
      <w:pPr>
        <w:spacing w:before="240" w:after="240" w:line="360" w:lineRule="auto"/>
        <w:ind w:right="49"/>
        <w:jc w:val="both"/>
        <w:rPr>
          <w:rFonts w:ascii="Palatino Linotype" w:hAnsi="Palatino Linotype" w:cs="Arial"/>
        </w:rPr>
      </w:pPr>
      <w:r w:rsidRPr="002406A5">
        <w:rPr>
          <w:rFonts w:ascii="Palatino Linotype" w:hAnsi="Palatino Linotype" w:cs="Arial"/>
          <w:b/>
        </w:rPr>
        <w:t>VISTO</w:t>
      </w:r>
      <w:r w:rsidR="00967FF7" w:rsidRPr="002406A5">
        <w:rPr>
          <w:rFonts w:ascii="Palatino Linotype" w:hAnsi="Palatino Linotype" w:cs="Arial"/>
        </w:rPr>
        <w:t xml:space="preserve"> </w:t>
      </w:r>
      <w:r w:rsidR="00167C91" w:rsidRPr="002406A5">
        <w:rPr>
          <w:rFonts w:ascii="Palatino Linotype" w:hAnsi="Palatino Linotype" w:cs="Arial"/>
        </w:rPr>
        <w:t>e</w:t>
      </w:r>
      <w:r w:rsidR="00B73CEB" w:rsidRPr="002406A5">
        <w:rPr>
          <w:rFonts w:ascii="Palatino Linotype" w:hAnsi="Palatino Linotype" w:cs="Arial"/>
        </w:rPr>
        <w:t>l</w:t>
      </w:r>
      <w:r w:rsidR="00967FF7" w:rsidRPr="002406A5">
        <w:rPr>
          <w:rFonts w:ascii="Palatino Linotype" w:hAnsi="Palatino Linotype" w:cs="Arial"/>
        </w:rPr>
        <w:t xml:space="preserve"> </w:t>
      </w:r>
      <w:r w:rsidRPr="002406A5">
        <w:rPr>
          <w:rFonts w:ascii="Palatino Linotype" w:hAnsi="Palatino Linotype" w:cs="Arial"/>
        </w:rPr>
        <w:t>expediente</w:t>
      </w:r>
      <w:r w:rsidR="00967FF7" w:rsidRPr="002406A5">
        <w:rPr>
          <w:rFonts w:ascii="Palatino Linotype" w:hAnsi="Palatino Linotype" w:cs="Arial"/>
        </w:rPr>
        <w:t xml:space="preserve"> </w:t>
      </w:r>
      <w:r w:rsidRPr="002406A5">
        <w:rPr>
          <w:rFonts w:ascii="Palatino Linotype" w:hAnsi="Palatino Linotype" w:cs="Arial"/>
        </w:rPr>
        <w:t>formado</w:t>
      </w:r>
      <w:r w:rsidR="00967FF7" w:rsidRPr="002406A5">
        <w:rPr>
          <w:rFonts w:ascii="Palatino Linotype" w:hAnsi="Palatino Linotype" w:cs="Arial"/>
        </w:rPr>
        <w:t xml:space="preserve"> </w:t>
      </w:r>
      <w:r w:rsidRPr="002406A5">
        <w:rPr>
          <w:rFonts w:ascii="Palatino Linotype" w:hAnsi="Palatino Linotype" w:cs="Arial"/>
        </w:rPr>
        <w:t>con</w:t>
      </w:r>
      <w:r w:rsidR="00967FF7" w:rsidRPr="002406A5">
        <w:rPr>
          <w:rFonts w:ascii="Palatino Linotype" w:hAnsi="Palatino Linotype" w:cs="Arial"/>
        </w:rPr>
        <w:t xml:space="preserve"> </w:t>
      </w:r>
      <w:r w:rsidRPr="002406A5">
        <w:rPr>
          <w:rFonts w:ascii="Palatino Linotype" w:hAnsi="Palatino Linotype" w:cs="Arial"/>
        </w:rPr>
        <w:t>motivo</w:t>
      </w:r>
      <w:r w:rsidR="00967FF7" w:rsidRPr="002406A5">
        <w:rPr>
          <w:rFonts w:ascii="Palatino Linotype" w:hAnsi="Palatino Linotype" w:cs="Arial"/>
        </w:rPr>
        <w:t xml:space="preserve"> </w:t>
      </w:r>
      <w:r w:rsidR="00903F2A" w:rsidRPr="002406A5">
        <w:rPr>
          <w:rFonts w:ascii="Palatino Linotype" w:hAnsi="Palatino Linotype" w:cs="Arial"/>
        </w:rPr>
        <w:t>de</w:t>
      </w:r>
      <w:r w:rsidR="00E37D2D" w:rsidRPr="002406A5">
        <w:rPr>
          <w:rFonts w:ascii="Palatino Linotype" w:hAnsi="Palatino Linotype" w:cs="Arial"/>
        </w:rPr>
        <w:t>l</w:t>
      </w:r>
      <w:r w:rsidR="00967FF7" w:rsidRPr="002406A5">
        <w:rPr>
          <w:rFonts w:ascii="Palatino Linotype" w:hAnsi="Palatino Linotype" w:cs="Arial"/>
        </w:rPr>
        <w:t xml:space="preserve"> </w:t>
      </w:r>
      <w:r w:rsidR="00903F2A" w:rsidRPr="002406A5">
        <w:rPr>
          <w:rFonts w:ascii="Palatino Linotype" w:hAnsi="Palatino Linotype" w:cs="Arial"/>
        </w:rPr>
        <w:t>recurso</w:t>
      </w:r>
      <w:r w:rsidR="00967FF7" w:rsidRPr="002406A5">
        <w:rPr>
          <w:rFonts w:ascii="Palatino Linotype" w:hAnsi="Palatino Linotype" w:cs="Arial"/>
        </w:rPr>
        <w:t xml:space="preserve"> </w:t>
      </w:r>
      <w:r w:rsidR="00903F2A" w:rsidRPr="002406A5">
        <w:rPr>
          <w:rFonts w:ascii="Palatino Linotype" w:hAnsi="Palatino Linotype" w:cs="Arial"/>
        </w:rPr>
        <w:t>de</w:t>
      </w:r>
      <w:r w:rsidR="00967FF7" w:rsidRPr="002406A5">
        <w:rPr>
          <w:rFonts w:ascii="Palatino Linotype" w:hAnsi="Palatino Linotype" w:cs="Arial"/>
        </w:rPr>
        <w:t xml:space="preserve"> </w:t>
      </w:r>
      <w:r w:rsidR="00903F2A" w:rsidRPr="002406A5">
        <w:rPr>
          <w:rFonts w:ascii="Palatino Linotype" w:hAnsi="Palatino Linotype" w:cs="Arial"/>
        </w:rPr>
        <w:t>revisión</w:t>
      </w:r>
      <w:r w:rsidR="00967FF7" w:rsidRPr="002406A5">
        <w:rPr>
          <w:rFonts w:ascii="Palatino Linotype" w:hAnsi="Palatino Linotype" w:cs="Arial"/>
        </w:rPr>
        <w:t xml:space="preserve"> </w:t>
      </w:r>
      <w:r w:rsidR="00E37D2D" w:rsidRPr="002406A5">
        <w:rPr>
          <w:rFonts w:ascii="Palatino Linotype" w:hAnsi="Palatino Linotype" w:cs="Arial"/>
          <w:b/>
        </w:rPr>
        <w:t>0</w:t>
      </w:r>
      <w:r w:rsidR="000C52DF">
        <w:rPr>
          <w:rFonts w:ascii="Palatino Linotype" w:hAnsi="Palatino Linotype" w:cs="Arial"/>
          <w:b/>
        </w:rPr>
        <w:t>0</w:t>
      </w:r>
      <w:r w:rsidR="001C08A3">
        <w:rPr>
          <w:rFonts w:ascii="Palatino Linotype" w:hAnsi="Palatino Linotype" w:cs="Arial"/>
          <w:b/>
        </w:rPr>
        <w:t>88</w:t>
      </w:r>
      <w:r w:rsidR="000C52DF">
        <w:rPr>
          <w:rFonts w:ascii="Palatino Linotype" w:hAnsi="Palatino Linotype" w:cs="Arial"/>
          <w:b/>
        </w:rPr>
        <w:t>2</w:t>
      </w:r>
      <w:r w:rsidR="00FB6E36" w:rsidRPr="002406A5">
        <w:rPr>
          <w:rFonts w:ascii="Palatino Linotype" w:hAnsi="Palatino Linotype" w:cs="Arial"/>
          <w:b/>
        </w:rPr>
        <w:t>/INFOEM/IP/RR/201</w:t>
      </w:r>
      <w:r w:rsidR="004F1158">
        <w:rPr>
          <w:rFonts w:ascii="Palatino Linotype" w:hAnsi="Palatino Linotype" w:cs="Arial"/>
          <w:b/>
        </w:rPr>
        <w:t>9</w:t>
      </w:r>
      <w:r w:rsidR="00167C91" w:rsidRPr="002406A5">
        <w:rPr>
          <w:rFonts w:ascii="Palatino Linotype" w:hAnsi="Palatino Linotype" w:cs="Arial"/>
        </w:rPr>
        <w:t>,</w:t>
      </w:r>
      <w:r w:rsidR="00E37D2D" w:rsidRPr="002406A5">
        <w:rPr>
          <w:rFonts w:ascii="Palatino Linotype" w:hAnsi="Palatino Linotype" w:cs="Arial"/>
          <w:b/>
        </w:rPr>
        <w:t xml:space="preserve"> </w:t>
      </w:r>
      <w:r w:rsidR="00167C91" w:rsidRPr="002406A5">
        <w:rPr>
          <w:rFonts w:ascii="Palatino Linotype" w:hAnsi="Palatino Linotype" w:cs="Arial"/>
        </w:rPr>
        <w:t>promovido</w:t>
      </w:r>
      <w:r w:rsidR="00967FF7" w:rsidRPr="002406A5">
        <w:rPr>
          <w:rFonts w:ascii="Palatino Linotype" w:hAnsi="Palatino Linotype" w:cs="Arial"/>
        </w:rPr>
        <w:t xml:space="preserve"> </w:t>
      </w:r>
      <w:r w:rsidR="00486888" w:rsidRPr="002406A5">
        <w:rPr>
          <w:rFonts w:ascii="Palatino Linotype" w:hAnsi="Palatino Linotype" w:cs="Arial"/>
        </w:rPr>
        <w:t>por</w:t>
      </w:r>
      <w:r w:rsidR="00967FF7" w:rsidRPr="002406A5">
        <w:rPr>
          <w:rFonts w:ascii="Palatino Linotype" w:hAnsi="Palatino Linotype" w:cs="Arial"/>
        </w:rPr>
        <w:t xml:space="preserve"> </w:t>
      </w:r>
      <w:r w:rsidR="00225514">
        <w:rPr>
          <w:rFonts w:ascii="Palatino Linotype" w:hAnsi="Palatino Linotype" w:cs="Arial"/>
        </w:rPr>
        <w:t>la</w:t>
      </w:r>
      <w:r w:rsidR="00967FF7" w:rsidRPr="002406A5">
        <w:rPr>
          <w:rFonts w:ascii="Palatino Linotype" w:hAnsi="Palatino Linotype" w:cs="Arial"/>
        </w:rPr>
        <w:t xml:space="preserve"> </w:t>
      </w:r>
      <w:r w:rsidRPr="002406A5">
        <w:rPr>
          <w:rFonts w:ascii="Palatino Linotype" w:hAnsi="Palatino Linotype" w:cs="Arial"/>
          <w:b/>
        </w:rPr>
        <w:t>C.</w:t>
      </w:r>
      <w:r w:rsidR="00967FF7" w:rsidRPr="002406A5">
        <w:rPr>
          <w:rFonts w:ascii="Palatino Linotype" w:hAnsi="Palatino Linotype" w:cs="Arial"/>
          <w:b/>
        </w:rPr>
        <w:t xml:space="preserve"> </w:t>
      </w:r>
      <w:r w:rsidR="00865105">
        <w:rPr>
          <w:rFonts w:ascii="Palatino Linotype" w:hAnsi="Palatino Linotype"/>
          <w:b/>
          <w:sz w:val="22"/>
          <w:szCs w:val="22"/>
          <w:lang w:val="es-ES_tradnl"/>
        </w:rPr>
        <w:t>Xxxxxxxx Xx Xxxxxxxx</w:t>
      </w:r>
      <w:r w:rsidRPr="002406A5">
        <w:rPr>
          <w:rFonts w:ascii="Palatino Linotype" w:hAnsi="Palatino Linotype" w:cs="Arial"/>
        </w:rPr>
        <w:t>,</w:t>
      </w:r>
      <w:r w:rsidR="00967FF7" w:rsidRPr="002406A5">
        <w:rPr>
          <w:rFonts w:ascii="Palatino Linotype" w:hAnsi="Palatino Linotype" w:cs="Arial"/>
        </w:rPr>
        <w:t xml:space="preserve"> </w:t>
      </w:r>
      <w:r w:rsidRPr="002406A5">
        <w:rPr>
          <w:rFonts w:ascii="Palatino Linotype" w:hAnsi="Palatino Linotype" w:cs="Arial"/>
        </w:rPr>
        <w:t>en</w:t>
      </w:r>
      <w:r w:rsidR="00967FF7" w:rsidRPr="002406A5">
        <w:rPr>
          <w:rFonts w:ascii="Palatino Linotype" w:hAnsi="Palatino Linotype" w:cs="Arial"/>
        </w:rPr>
        <w:t xml:space="preserve"> </w:t>
      </w:r>
      <w:r w:rsidRPr="002406A5">
        <w:rPr>
          <w:rFonts w:ascii="Palatino Linotype" w:hAnsi="Palatino Linotype" w:cs="Arial"/>
        </w:rPr>
        <w:t>lo</w:t>
      </w:r>
      <w:r w:rsidR="00967FF7" w:rsidRPr="002406A5">
        <w:rPr>
          <w:rFonts w:ascii="Palatino Linotype" w:hAnsi="Palatino Linotype" w:cs="Arial"/>
        </w:rPr>
        <w:t xml:space="preserve"> </w:t>
      </w:r>
      <w:r w:rsidRPr="002406A5">
        <w:rPr>
          <w:rFonts w:ascii="Palatino Linotype" w:hAnsi="Palatino Linotype" w:cs="Arial"/>
        </w:rPr>
        <w:t>sucesivo</w:t>
      </w:r>
      <w:r w:rsidR="00967FF7" w:rsidRPr="002406A5">
        <w:rPr>
          <w:rFonts w:ascii="Palatino Linotype" w:hAnsi="Palatino Linotype" w:cs="Arial"/>
        </w:rPr>
        <w:t xml:space="preserve"> </w:t>
      </w:r>
      <w:r w:rsidR="00225514">
        <w:rPr>
          <w:rFonts w:ascii="Palatino Linotype" w:hAnsi="Palatino Linotype" w:cs="Arial"/>
          <w:b/>
        </w:rPr>
        <w:t>LA</w:t>
      </w:r>
      <w:r w:rsidR="00967FF7" w:rsidRPr="002406A5">
        <w:rPr>
          <w:rFonts w:ascii="Palatino Linotype" w:hAnsi="Palatino Linotype" w:cs="Arial"/>
          <w:b/>
        </w:rPr>
        <w:t xml:space="preserve"> </w:t>
      </w:r>
      <w:r w:rsidR="001234CB" w:rsidRPr="002406A5">
        <w:rPr>
          <w:rFonts w:ascii="Palatino Linotype" w:hAnsi="Palatino Linotype" w:cs="Arial"/>
          <w:b/>
        </w:rPr>
        <w:t>RECURRENTE</w:t>
      </w:r>
      <w:r w:rsidRPr="002406A5">
        <w:rPr>
          <w:rFonts w:ascii="Palatino Linotype" w:hAnsi="Palatino Linotype" w:cs="Arial"/>
        </w:rPr>
        <w:t>,</w:t>
      </w:r>
      <w:r w:rsidR="00967FF7" w:rsidRPr="002406A5">
        <w:rPr>
          <w:rFonts w:ascii="Palatino Linotype" w:hAnsi="Palatino Linotype" w:cs="Arial"/>
        </w:rPr>
        <w:t xml:space="preserve"> </w:t>
      </w:r>
      <w:r w:rsidRPr="002406A5">
        <w:rPr>
          <w:rFonts w:ascii="Palatino Linotype" w:hAnsi="Palatino Linotype" w:cs="Arial"/>
        </w:rPr>
        <w:t>en</w:t>
      </w:r>
      <w:r w:rsidR="00967FF7" w:rsidRPr="002406A5">
        <w:rPr>
          <w:rFonts w:ascii="Palatino Linotype" w:hAnsi="Palatino Linotype" w:cs="Arial"/>
        </w:rPr>
        <w:t xml:space="preserve"> </w:t>
      </w:r>
      <w:r w:rsidRPr="002406A5">
        <w:rPr>
          <w:rFonts w:ascii="Palatino Linotype" w:hAnsi="Palatino Linotype" w:cs="Arial"/>
        </w:rPr>
        <w:t>contra</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002F5570" w:rsidRPr="002406A5">
        <w:rPr>
          <w:rFonts w:ascii="Palatino Linotype" w:hAnsi="Palatino Linotype" w:cs="Arial"/>
        </w:rPr>
        <w:t>la</w:t>
      </w:r>
      <w:r w:rsidR="00967FF7" w:rsidRPr="002406A5">
        <w:rPr>
          <w:rFonts w:ascii="Palatino Linotype" w:hAnsi="Palatino Linotype" w:cs="Arial"/>
        </w:rPr>
        <w:t xml:space="preserve"> </w:t>
      </w:r>
      <w:r w:rsidR="002F5570" w:rsidRPr="002406A5">
        <w:rPr>
          <w:rFonts w:ascii="Palatino Linotype" w:hAnsi="Palatino Linotype" w:cs="Arial"/>
        </w:rPr>
        <w:t>falta</w:t>
      </w:r>
      <w:r w:rsidR="00967FF7" w:rsidRPr="002406A5">
        <w:rPr>
          <w:rFonts w:ascii="Palatino Linotype" w:hAnsi="Palatino Linotype" w:cs="Arial"/>
        </w:rPr>
        <w:t xml:space="preserve"> </w:t>
      </w:r>
      <w:r w:rsidR="002F5570" w:rsidRPr="002406A5">
        <w:rPr>
          <w:rFonts w:ascii="Palatino Linotype" w:hAnsi="Palatino Linotype" w:cs="Arial"/>
        </w:rPr>
        <w:t>de</w:t>
      </w:r>
      <w:r w:rsidR="00967FF7" w:rsidRPr="002406A5">
        <w:rPr>
          <w:rFonts w:ascii="Palatino Linotype" w:hAnsi="Palatino Linotype" w:cs="Arial"/>
        </w:rPr>
        <w:t xml:space="preserve"> </w:t>
      </w:r>
      <w:r w:rsidR="002F5570" w:rsidRPr="002406A5">
        <w:rPr>
          <w:rFonts w:ascii="Palatino Linotype" w:hAnsi="Palatino Linotype" w:cs="Arial"/>
        </w:rPr>
        <w:t>respuesta</w:t>
      </w:r>
      <w:r w:rsidR="00967FF7" w:rsidRPr="002406A5">
        <w:rPr>
          <w:rFonts w:ascii="Palatino Linotype" w:hAnsi="Palatino Linotype"/>
        </w:rPr>
        <w:t xml:space="preserve"> </w:t>
      </w:r>
      <w:r w:rsidR="002F5570" w:rsidRPr="002406A5">
        <w:rPr>
          <w:rFonts w:ascii="Palatino Linotype" w:hAnsi="Palatino Linotype"/>
        </w:rPr>
        <w:t>del</w:t>
      </w:r>
      <w:r w:rsidR="00967FF7" w:rsidRPr="002406A5">
        <w:rPr>
          <w:rFonts w:ascii="Palatino Linotype" w:hAnsi="Palatino Linotype"/>
        </w:rPr>
        <w:t xml:space="preserve"> </w:t>
      </w:r>
      <w:r w:rsidR="001C08A3" w:rsidRPr="001C08A3">
        <w:rPr>
          <w:rFonts w:ascii="Palatino Linotype" w:hAnsi="Palatino Linotype"/>
          <w:b/>
        </w:rPr>
        <w:t>Organismo Descentralizado de Agua y Saneamiento de Chicoloapan</w:t>
      </w:r>
      <w:r w:rsidRPr="002406A5">
        <w:rPr>
          <w:rFonts w:ascii="Palatino Linotype" w:hAnsi="Palatino Linotype" w:cs="Arial"/>
        </w:rPr>
        <w:t>,</w:t>
      </w:r>
      <w:r w:rsidR="00967FF7" w:rsidRPr="002406A5">
        <w:rPr>
          <w:rFonts w:ascii="Palatino Linotype" w:hAnsi="Palatino Linotype" w:cs="Arial"/>
        </w:rPr>
        <w:t xml:space="preserve"> </w:t>
      </w:r>
      <w:r w:rsidRPr="002406A5">
        <w:rPr>
          <w:rFonts w:ascii="Palatino Linotype" w:hAnsi="Palatino Linotype" w:cs="Arial"/>
        </w:rPr>
        <w:t>en</w:t>
      </w:r>
      <w:r w:rsidR="00967FF7" w:rsidRPr="002406A5">
        <w:rPr>
          <w:rFonts w:ascii="Palatino Linotype" w:hAnsi="Palatino Linotype" w:cs="Arial"/>
        </w:rPr>
        <w:t xml:space="preserve"> </w:t>
      </w:r>
      <w:r w:rsidRPr="002406A5">
        <w:rPr>
          <w:rFonts w:ascii="Palatino Linotype" w:hAnsi="Palatino Linotype" w:cs="Arial"/>
        </w:rPr>
        <w:t>lo</w:t>
      </w:r>
      <w:r w:rsidR="00967FF7" w:rsidRPr="002406A5">
        <w:rPr>
          <w:rFonts w:ascii="Palatino Linotype" w:hAnsi="Palatino Linotype" w:cs="Arial"/>
        </w:rPr>
        <w:t xml:space="preserve"> </w:t>
      </w:r>
      <w:r w:rsidRPr="002406A5">
        <w:rPr>
          <w:rFonts w:ascii="Palatino Linotype" w:hAnsi="Palatino Linotype" w:cs="Arial"/>
        </w:rPr>
        <w:t>sucesivo</w:t>
      </w:r>
      <w:r w:rsidR="00967FF7" w:rsidRPr="002406A5">
        <w:rPr>
          <w:rFonts w:ascii="Palatino Linotype" w:hAnsi="Palatino Linotype" w:cs="Arial"/>
        </w:rPr>
        <w:t xml:space="preserve"> </w:t>
      </w:r>
      <w:r w:rsidRPr="002406A5">
        <w:rPr>
          <w:rFonts w:ascii="Palatino Linotype" w:hAnsi="Palatino Linotype" w:cs="Arial"/>
          <w:b/>
        </w:rPr>
        <w:t>EL</w:t>
      </w:r>
      <w:r w:rsidR="00967FF7" w:rsidRPr="002406A5">
        <w:rPr>
          <w:rFonts w:ascii="Palatino Linotype" w:hAnsi="Palatino Linotype" w:cs="Arial"/>
          <w:b/>
        </w:rPr>
        <w:t xml:space="preserve"> </w:t>
      </w:r>
      <w:r w:rsidRPr="002406A5">
        <w:rPr>
          <w:rFonts w:ascii="Palatino Linotype" w:hAnsi="Palatino Linotype" w:cs="Arial"/>
          <w:b/>
        </w:rPr>
        <w:t>SUJETO</w:t>
      </w:r>
      <w:r w:rsidR="00967FF7" w:rsidRPr="002406A5">
        <w:rPr>
          <w:rFonts w:ascii="Palatino Linotype" w:hAnsi="Palatino Linotype" w:cs="Arial"/>
          <w:b/>
        </w:rPr>
        <w:t xml:space="preserve"> </w:t>
      </w:r>
      <w:r w:rsidRPr="002406A5">
        <w:rPr>
          <w:rFonts w:ascii="Palatino Linotype" w:hAnsi="Palatino Linotype" w:cs="Arial"/>
          <w:b/>
        </w:rPr>
        <w:t>OBLIGADO,</w:t>
      </w:r>
      <w:r w:rsidR="00967FF7" w:rsidRPr="002406A5">
        <w:rPr>
          <w:rFonts w:ascii="Palatino Linotype" w:hAnsi="Palatino Linotype" w:cs="Arial"/>
          <w:b/>
        </w:rPr>
        <w:t xml:space="preserve"> </w:t>
      </w:r>
      <w:r w:rsidRPr="002406A5">
        <w:rPr>
          <w:rFonts w:ascii="Palatino Linotype" w:hAnsi="Palatino Linotype" w:cs="Arial"/>
        </w:rPr>
        <w:t>se</w:t>
      </w:r>
      <w:r w:rsidR="00967FF7" w:rsidRPr="002406A5">
        <w:rPr>
          <w:rFonts w:ascii="Palatino Linotype" w:hAnsi="Palatino Linotype" w:cs="Arial"/>
        </w:rPr>
        <w:t xml:space="preserve"> </w:t>
      </w:r>
      <w:r w:rsidRPr="002406A5">
        <w:rPr>
          <w:rFonts w:ascii="Palatino Linotype" w:hAnsi="Palatino Linotype" w:cs="Arial"/>
        </w:rPr>
        <w:t>procede</w:t>
      </w:r>
      <w:r w:rsidR="00967FF7" w:rsidRPr="002406A5">
        <w:rPr>
          <w:rFonts w:ascii="Palatino Linotype" w:hAnsi="Palatino Linotype" w:cs="Arial"/>
        </w:rPr>
        <w:t xml:space="preserve"> </w:t>
      </w:r>
      <w:r w:rsidRPr="002406A5">
        <w:rPr>
          <w:rFonts w:ascii="Palatino Linotype" w:hAnsi="Palatino Linotype" w:cs="Arial"/>
        </w:rPr>
        <w:t>a</w:t>
      </w:r>
      <w:r w:rsidR="00967FF7" w:rsidRPr="002406A5">
        <w:rPr>
          <w:rFonts w:ascii="Palatino Linotype" w:hAnsi="Palatino Linotype" w:cs="Arial"/>
        </w:rPr>
        <w:t xml:space="preserve"> </w:t>
      </w:r>
      <w:r w:rsidRPr="002406A5">
        <w:rPr>
          <w:rFonts w:ascii="Palatino Linotype" w:hAnsi="Palatino Linotype" w:cs="Arial"/>
        </w:rPr>
        <w:t>dictar</w:t>
      </w:r>
      <w:r w:rsidR="00967FF7" w:rsidRPr="002406A5">
        <w:rPr>
          <w:rFonts w:ascii="Palatino Linotype" w:hAnsi="Palatino Linotype" w:cs="Arial"/>
        </w:rPr>
        <w:t xml:space="preserve"> </w:t>
      </w:r>
      <w:r w:rsidRPr="002406A5">
        <w:rPr>
          <w:rFonts w:ascii="Palatino Linotype" w:hAnsi="Palatino Linotype" w:cs="Arial"/>
        </w:rPr>
        <w:t>la</w:t>
      </w:r>
      <w:r w:rsidR="00967FF7" w:rsidRPr="002406A5">
        <w:rPr>
          <w:rFonts w:ascii="Palatino Linotype" w:hAnsi="Palatino Linotype" w:cs="Arial"/>
        </w:rPr>
        <w:t xml:space="preserve"> </w:t>
      </w:r>
      <w:r w:rsidRPr="002406A5">
        <w:rPr>
          <w:rFonts w:ascii="Palatino Linotype" w:hAnsi="Palatino Linotype" w:cs="Arial"/>
        </w:rPr>
        <w:t>presente</w:t>
      </w:r>
      <w:r w:rsidR="00967FF7" w:rsidRPr="002406A5">
        <w:rPr>
          <w:rFonts w:ascii="Palatino Linotype" w:hAnsi="Palatino Linotype" w:cs="Arial"/>
        </w:rPr>
        <w:t xml:space="preserve"> </w:t>
      </w:r>
      <w:r w:rsidRPr="002406A5">
        <w:rPr>
          <w:rFonts w:ascii="Palatino Linotype" w:hAnsi="Palatino Linotype" w:cs="Arial"/>
        </w:rPr>
        <w:t>resolución</w:t>
      </w:r>
      <w:r w:rsidR="00967FF7" w:rsidRPr="002406A5">
        <w:rPr>
          <w:rFonts w:ascii="Palatino Linotype" w:hAnsi="Palatino Linotype" w:cs="Arial"/>
        </w:rPr>
        <w:t xml:space="preserve"> </w:t>
      </w:r>
      <w:r w:rsidRPr="002406A5">
        <w:rPr>
          <w:rFonts w:ascii="Palatino Linotype" w:hAnsi="Palatino Linotype" w:cs="Arial"/>
        </w:rPr>
        <w:t>con</w:t>
      </w:r>
      <w:r w:rsidR="00967FF7" w:rsidRPr="002406A5">
        <w:rPr>
          <w:rFonts w:ascii="Palatino Linotype" w:hAnsi="Palatino Linotype" w:cs="Arial"/>
        </w:rPr>
        <w:t xml:space="preserve"> </w:t>
      </w:r>
      <w:r w:rsidRPr="002406A5">
        <w:rPr>
          <w:rFonts w:ascii="Palatino Linotype" w:hAnsi="Palatino Linotype" w:cs="Arial"/>
        </w:rPr>
        <w:t>base</w:t>
      </w:r>
      <w:r w:rsidR="00967FF7" w:rsidRPr="002406A5">
        <w:rPr>
          <w:rFonts w:ascii="Palatino Linotype" w:hAnsi="Palatino Linotype" w:cs="Arial"/>
        </w:rPr>
        <w:t xml:space="preserve"> </w:t>
      </w:r>
      <w:r w:rsidRPr="002406A5">
        <w:rPr>
          <w:rFonts w:ascii="Palatino Linotype" w:hAnsi="Palatino Linotype" w:cs="Arial"/>
        </w:rPr>
        <w:t>en</w:t>
      </w:r>
      <w:r w:rsidR="00967FF7" w:rsidRPr="002406A5">
        <w:rPr>
          <w:rFonts w:ascii="Palatino Linotype" w:hAnsi="Palatino Linotype" w:cs="Arial"/>
        </w:rPr>
        <w:t xml:space="preserve"> </w:t>
      </w:r>
      <w:r w:rsidRPr="002406A5">
        <w:rPr>
          <w:rFonts w:ascii="Palatino Linotype" w:hAnsi="Palatino Linotype" w:cs="Arial"/>
        </w:rPr>
        <w:t>lo</w:t>
      </w:r>
      <w:r w:rsidR="00967FF7" w:rsidRPr="002406A5">
        <w:rPr>
          <w:rFonts w:ascii="Palatino Linotype" w:hAnsi="Palatino Linotype" w:cs="Arial"/>
        </w:rPr>
        <w:t xml:space="preserve"> </w:t>
      </w:r>
      <w:r w:rsidRPr="002406A5">
        <w:rPr>
          <w:rFonts w:ascii="Palatino Linotype" w:hAnsi="Palatino Linotype" w:cs="Arial"/>
        </w:rPr>
        <w:t>siguiente:</w:t>
      </w:r>
      <w:r w:rsidR="00967FF7" w:rsidRPr="002406A5">
        <w:rPr>
          <w:rFonts w:ascii="Palatino Linotype" w:hAnsi="Palatino Linotype" w:cs="Arial"/>
        </w:rPr>
        <w:t xml:space="preserve"> </w:t>
      </w:r>
    </w:p>
    <w:p w14:paraId="61E9A1CF" w14:textId="77777777" w:rsidR="00341355" w:rsidRPr="002406A5" w:rsidRDefault="00341355" w:rsidP="001A0962">
      <w:pPr>
        <w:spacing w:before="240" w:after="120" w:line="360" w:lineRule="auto"/>
        <w:ind w:right="-1134"/>
        <w:jc w:val="center"/>
        <w:rPr>
          <w:rFonts w:ascii="Palatino Linotype" w:hAnsi="Palatino Linotype" w:cs="Arial"/>
          <w:b/>
          <w:bCs/>
          <w:spacing w:val="44"/>
          <w:sz w:val="28"/>
          <w:szCs w:val="28"/>
          <w:lang w:val="es-ES_tradnl"/>
        </w:rPr>
      </w:pPr>
      <w:r w:rsidRPr="002406A5">
        <w:rPr>
          <w:rFonts w:ascii="Palatino Linotype" w:hAnsi="Palatino Linotype" w:cs="Arial"/>
          <w:b/>
          <w:bCs/>
          <w:spacing w:val="44"/>
          <w:sz w:val="28"/>
          <w:szCs w:val="28"/>
          <w:lang w:val="es-ES_tradnl"/>
        </w:rPr>
        <w:t>RESULTANDO</w:t>
      </w:r>
    </w:p>
    <w:p w14:paraId="5AF17C7B" w14:textId="5EA808B4" w:rsidR="00D4653C" w:rsidRPr="00225514" w:rsidRDefault="00225514" w:rsidP="00F05431">
      <w:pPr>
        <w:widowControl w:val="0"/>
        <w:tabs>
          <w:tab w:val="left" w:pos="284"/>
        </w:tabs>
        <w:autoSpaceDE w:val="0"/>
        <w:autoSpaceDN w:val="0"/>
        <w:adjustRightInd w:val="0"/>
        <w:spacing w:before="120" w:after="240" w:line="360" w:lineRule="auto"/>
        <w:ind w:right="49"/>
        <w:jc w:val="both"/>
        <w:rPr>
          <w:rFonts w:ascii="Palatino Linotype" w:hAnsi="Palatino Linotype" w:cs="Arial"/>
        </w:rPr>
      </w:pPr>
      <w:r w:rsidRPr="00225514">
        <w:rPr>
          <w:rFonts w:ascii="Palatino Linotype" w:hAnsi="Palatino Linotype"/>
          <w:b/>
          <w:sz w:val="28"/>
          <w:szCs w:val="28"/>
        </w:rPr>
        <w:t xml:space="preserve">I. </w:t>
      </w:r>
      <w:r w:rsidR="00C37449" w:rsidRPr="00225514">
        <w:rPr>
          <w:rFonts w:ascii="Palatino Linotype" w:hAnsi="Palatino Linotype"/>
        </w:rPr>
        <w:t>En</w:t>
      </w:r>
      <w:r w:rsidR="00967FF7" w:rsidRPr="00225514">
        <w:rPr>
          <w:rFonts w:ascii="Palatino Linotype" w:hAnsi="Palatino Linotype"/>
        </w:rPr>
        <w:t xml:space="preserve"> </w:t>
      </w:r>
      <w:r w:rsidR="00C37449" w:rsidRPr="00225514">
        <w:rPr>
          <w:rFonts w:ascii="Palatino Linotype" w:hAnsi="Palatino Linotype"/>
        </w:rPr>
        <w:t>fecha</w:t>
      </w:r>
      <w:r w:rsidR="00967FF7" w:rsidRPr="00225514">
        <w:rPr>
          <w:rFonts w:ascii="Palatino Linotype" w:hAnsi="Palatino Linotype"/>
        </w:rPr>
        <w:t xml:space="preserve"> </w:t>
      </w:r>
      <w:r w:rsidR="00F52DB7">
        <w:rPr>
          <w:rFonts w:ascii="Palatino Linotype" w:hAnsi="Palatino Linotype"/>
        </w:rPr>
        <w:t>veinticuatro</w:t>
      </w:r>
      <w:r w:rsidR="009E5F4E" w:rsidRPr="00225514">
        <w:rPr>
          <w:rFonts w:ascii="Palatino Linotype" w:hAnsi="Palatino Linotype"/>
        </w:rPr>
        <w:t xml:space="preserve"> </w:t>
      </w:r>
      <w:r w:rsidR="00E37D2D" w:rsidRPr="00225514">
        <w:rPr>
          <w:rFonts w:ascii="Palatino Linotype" w:hAnsi="Palatino Linotype"/>
        </w:rPr>
        <w:t xml:space="preserve">de </w:t>
      </w:r>
      <w:r w:rsidR="00F52DB7">
        <w:rPr>
          <w:rFonts w:ascii="Palatino Linotype" w:hAnsi="Palatino Linotype"/>
        </w:rPr>
        <w:t>enero</w:t>
      </w:r>
      <w:r w:rsidR="00967FF7" w:rsidRPr="00225514">
        <w:rPr>
          <w:rFonts w:ascii="Palatino Linotype" w:hAnsi="Palatino Linotype" w:cs="Arial"/>
        </w:rPr>
        <w:t xml:space="preserve"> </w:t>
      </w:r>
      <w:r w:rsidR="00C37449" w:rsidRPr="00225514">
        <w:rPr>
          <w:rFonts w:ascii="Palatino Linotype" w:hAnsi="Palatino Linotype" w:cs="Arial"/>
        </w:rPr>
        <w:t>de</w:t>
      </w:r>
      <w:r w:rsidR="00967FF7" w:rsidRPr="00225514">
        <w:rPr>
          <w:rFonts w:ascii="Palatino Linotype" w:hAnsi="Palatino Linotype" w:cs="Arial"/>
        </w:rPr>
        <w:t xml:space="preserve"> </w:t>
      </w:r>
      <w:r w:rsidR="00C37449" w:rsidRPr="00225514">
        <w:rPr>
          <w:rFonts w:ascii="Palatino Linotype" w:hAnsi="Palatino Linotype" w:cs="Arial"/>
        </w:rPr>
        <w:t>dos</w:t>
      </w:r>
      <w:r w:rsidR="00967FF7" w:rsidRPr="00225514">
        <w:rPr>
          <w:rFonts w:ascii="Palatino Linotype" w:hAnsi="Palatino Linotype" w:cs="Arial"/>
        </w:rPr>
        <w:t xml:space="preserve"> </w:t>
      </w:r>
      <w:r w:rsidR="00C37449" w:rsidRPr="00225514">
        <w:rPr>
          <w:rFonts w:ascii="Palatino Linotype" w:hAnsi="Palatino Linotype"/>
        </w:rPr>
        <w:t>mil</w:t>
      </w:r>
      <w:r w:rsidR="00967FF7" w:rsidRPr="00225514">
        <w:rPr>
          <w:rFonts w:ascii="Palatino Linotype" w:hAnsi="Palatino Linotype" w:cs="Arial"/>
        </w:rPr>
        <w:t xml:space="preserve"> </w:t>
      </w:r>
      <w:r w:rsidR="00C37449" w:rsidRPr="00225514">
        <w:rPr>
          <w:rFonts w:ascii="Palatino Linotype" w:hAnsi="Palatino Linotype" w:cs="Arial"/>
        </w:rPr>
        <w:t>dieci</w:t>
      </w:r>
      <w:r w:rsidR="00F52DB7">
        <w:rPr>
          <w:rFonts w:ascii="Palatino Linotype" w:hAnsi="Palatino Linotype" w:cs="Arial"/>
        </w:rPr>
        <w:t>nueve</w:t>
      </w:r>
      <w:r w:rsidR="00C37449" w:rsidRPr="00225514">
        <w:rPr>
          <w:rFonts w:ascii="Palatino Linotype" w:hAnsi="Palatino Linotype"/>
        </w:rPr>
        <w:t>,</w:t>
      </w:r>
      <w:r w:rsidR="00967FF7" w:rsidRPr="00225514">
        <w:rPr>
          <w:rFonts w:ascii="Palatino Linotype" w:hAnsi="Palatino Linotype"/>
        </w:rPr>
        <w:t xml:space="preserve"> </w:t>
      </w:r>
      <w:r w:rsidR="00F72135">
        <w:rPr>
          <w:rFonts w:ascii="Palatino Linotype" w:hAnsi="Palatino Linotype"/>
          <w:b/>
        </w:rPr>
        <w:t>LA</w:t>
      </w:r>
      <w:r w:rsidR="00967FF7" w:rsidRPr="00225514">
        <w:rPr>
          <w:rFonts w:ascii="Palatino Linotype" w:hAnsi="Palatino Linotype"/>
          <w:b/>
        </w:rPr>
        <w:t xml:space="preserve"> </w:t>
      </w:r>
      <w:r w:rsidR="001234CB" w:rsidRPr="00225514">
        <w:rPr>
          <w:rFonts w:ascii="Palatino Linotype" w:hAnsi="Palatino Linotype"/>
          <w:b/>
        </w:rPr>
        <w:t>RECURRENTE</w:t>
      </w:r>
      <w:r w:rsidR="00967FF7" w:rsidRPr="00225514">
        <w:rPr>
          <w:rFonts w:ascii="Palatino Linotype" w:hAnsi="Palatino Linotype"/>
        </w:rPr>
        <w:t xml:space="preserve"> </w:t>
      </w:r>
      <w:r w:rsidR="00C37449" w:rsidRPr="00225514">
        <w:rPr>
          <w:rFonts w:ascii="Palatino Linotype" w:hAnsi="Palatino Linotype"/>
        </w:rPr>
        <w:t>presentó</w:t>
      </w:r>
      <w:r w:rsidR="00967FF7" w:rsidRPr="00225514">
        <w:rPr>
          <w:rFonts w:ascii="Palatino Linotype" w:hAnsi="Palatino Linotype"/>
        </w:rPr>
        <w:t xml:space="preserve"> </w:t>
      </w:r>
      <w:r w:rsidR="00C37449" w:rsidRPr="00225514">
        <w:rPr>
          <w:rFonts w:ascii="Palatino Linotype" w:hAnsi="Palatino Linotype"/>
        </w:rPr>
        <w:t>a</w:t>
      </w:r>
      <w:r w:rsidR="00967FF7" w:rsidRPr="00225514">
        <w:rPr>
          <w:rFonts w:ascii="Palatino Linotype" w:hAnsi="Palatino Linotype"/>
        </w:rPr>
        <w:t xml:space="preserve"> </w:t>
      </w:r>
      <w:r w:rsidR="00C37449" w:rsidRPr="00225514">
        <w:rPr>
          <w:rFonts w:ascii="Palatino Linotype" w:hAnsi="Palatino Linotype"/>
        </w:rPr>
        <w:t>través</w:t>
      </w:r>
      <w:r w:rsidR="00967FF7" w:rsidRPr="00225514">
        <w:rPr>
          <w:rFonts w:ascii="Palatino Linotype" w:hAnsi="Palatino Linotype"/>
        </w:rPr>
        <w:t xml:space="preserve"> </w:t>
      </w:r>
      <w:r w:rsidR="00C37449" w:rsidRPr="00225514">
        <w:rPr>
          <w:rFonts w:ascii="Palatino Linotype" w:hAnsi="Palatino Linotype" w:cs="Arial"/>
        </w:rPr>
        <w:t>del</w:t>
      </w:r>
      <w:r w:rsidR="00967FF7" w:rsidRPr="00225514">
        <w:rPr>
          <w:rFonts w:ascii="Palatino Linotype" w:hAnsi="Palatino Linotype"/>
        </w:rPr>
        <w:t xml:space="preserve"> </w:t>
      </w:r>
      <w:r w:rsidR="00C37449" w:rsidRPr="00225514">
        <w:rPr>
          <w:rFonts w:ascii="Palatino Linotype" w:hAnsi="Palatino Linotype"/>
        </w:rPr>
        <w:t>Sistema</w:t>
      </w:r>
      <w:r w:rsidR="00967FF7" w:rsidRPr="00225514">
        <w:rPr>
          <w:rFonts w:ascii="Palatino Linotype" w:hAnsi="Palatino Linotype"/>
        </w:rPr>
        <w:t xml:space="preserve"> </w:t>
      </w:r>
      <w:r w:rsidR="00C37449" w:rsidRPr="00225514">
        <w:rPr>
          <w:rFonts w:ascii="Palatino Linotype" w:hAnsi="Palatino Linotype"/>
        </w:rPr>
        <w:t>de</w:t>
      </w:r>
      <w:r w:rsidR="00967FF7" w:rsidRPr="00225514">
        <w:rPr>
          <w:rFonts w:ascii="Palatino Linotype" w:hAnsi="Palatino Linotype"/>
        </w:rPr>
        <w:t xml:space="preserve"> </w:t>
      </w:r>
      <w:r w:rsidR="00C37449" w:rsidRPr="00225514">
        <w:rPr>
          <w:rFonts w:ascii="Palatino Linotype" w:hAnsi="Palatino Linotype" w:cs="Arial"/>
        </w:rPr>
        <w:t>Acceso</w:t>
      </w:r>
      <w:r w:rsidR="00967FF7" w:rsidRPr="00225514">
        <w:rPr>
          <w:rFonts w:ascii="Palatino Linotype" w:hAnsi="Palatino Linotype"/>
        </w:rPr>
        <w:t xml:space="preserve"> </w:t>
      </w:r>
      <w:r w:rsidR="00C37449" w:rsidRPr="00225514">
        <w:rPr>
          <w:rFonts w:ascii="Palatino Linotype" w:hAnsi="Palatino Linotype"/>
        </w:rPr>
        <w:t>a</w:t>
      </w:r>
      <w:r w:rsidR="00967FF7" w:rsidRPr="00225514">
        <w:rPr>
          <w:rFonts w:ascii="Palatino Linotype" w:hAnsi="Palatino Linotype"/>
        </w:rPr>
        <w:t xml:space="preserve"> </w:t>
      </w:r>
      <w:r w:rsidR="00C37449" w:rsidRPr="00225514">
        <w:rPr>
          <w:rFonts w:ascii="Palatino Linotype" w:hAnsi="Palatino Linotype"/>
        </w:rPr>
        <w:t>la</w:t>
      </w:r>
      <w:r w:rsidR="00967FF7" w:rsidRPr="00225514">
        <w:rPr>
          <w:rFonts w:ascii="Palatino Linotype" w:hAnsi="Palatino Linotype"/>
        </w:rPr>
        <w:t xml:space="preserve"> </w:t>
      </w:r>
      <w:r w:rsidR="00C37449" w:rsidRPr="00225514">
        <w:rPr>
          <w:rFonts w:ascii="Palatino Linotype" w:hAnsi="Palatino Linotype"/>
        </w:rPr>
        <w:t>Información</w:t>
      </w:r>
      <w:r w:rsidR="00967FF7" w:rsidRPr="00225514">
        <w:rPr>
          <w:rFonts w:ascii="Palatino Linotype" w:hAnsi="Palatino Linotype"/>
        </w:rPr>
        <w:t xml:space="preserve"> </w:t>
      </w:r>
      <w:r w:rsidR="00C37449" w:rsidRPr="00225514">
        <w:rPr>
          <w:rFonts w:ascii="Palatino Linotype" w:hAnsi="Palatino Linotype"/>
        </w:rPr>
        <w:t>Mexiquense,</w:t>
      </w:r>
      <w:r w:rsidR="00967FF7" w:rsidRPr="00225514">
        <w:rPr>
          <w:rFonts w:ascii="Palatino Linotype" w:hAnsi="Palatino Linotype"/>
        </w:rPr>
        <w:t xml:space="preserve"> </w:t>
      </w:r>
      <w:r w:rsidR="00C37449" w:rsidRPr="00225514">
        <w:rPr>
          <w:rFonts w:ascii="Palatino Linotype" w:hAnsi="Palatino Linotype"/>
        </w:rPr>
        <w:t>en</w:t>
      </w:r>
      <w:r w:rsidR="00967FF7" w:rsidRPr="00225514">
        <w:rPr>
          <w:rFonts w:ascii="Palatino Linotype" w:hAnsi="Palatino Linotype"/>
        </w:rPr>
        <w:t xml:space="preserve"> </w:t>
      </w:r>
      <w:r w:rsidR="00C37449" w:rsidRPr="00225514">
        <w:rPr>
          <w:rFonts w:ascii="Palatino Linotype" w:hAnsi="Palatino Linotype"/>
        </w:rPr>
        <w:t>lo</w:t>
      </w:r>
      <w:r w:rsidR="00967FF7" w:rsidRPr="00225514">
        <w:rPr>
          <w:rFonts w:ascii="Palatino Linotype" w:hAnsi="Palatino Linotype"/>
        </w:rPr>
        <w:t xml:space="preserve"> </w:t>
      </w:r>
      <w:r w:rsidR="00C37449" w:rsidRPr="00225514">
        <w:rPr>
          <w:rFonts w:ascii="Palatino Linotype" w:hAnsi="Palatino Linotype"/>
        </w:rPr>
        <w:t>subsecuente</w:t>
      </w:r>
      <w:r w:rsidR="00967FF7" w:rsidRPr="00225514">
        <w:rPr>
          <w:rFonts w:ascii="Palatino Linotype" w:hAnsi="Palatino Linotype"/>
        </w:rPr>
        <w:t xml:space="preserve"> </w:t>
      </w:r>
      <w:r w:rsidR="00C37449" w:rsidRPr="00225514">
        <w:rPr>
          <w:rFonts w:ascii="Palatino Linotype" w:hAnsi="Palatino Linotype"/>
          <w:b/>
        </w:rPr>
        <w:t>EL</w:t>
      </w:r>
      <w:r w:rsidR="00967FF7" w:rsidRPr="00225514">
        <w:rPr>
          <w:rFonts w:ascii="Palatino Linotype" w:hAnsi="Palatino Linotype"/>
          <w:b/>
        </w:rPr>
        <w:t xml:space="preserve"> </w:t>
      </w:r>
      <w:r w:rsidR="00C37449" w:rsidRPr="00225514">
        <w:rPr>
          <w:rFonts w:ascii="Palatino Linotype" w:hAnsi="Palatino Linotype"/>
          <w:b/>
        </w:rPr>
        <w:t>SAIMEX</w:t>
      </w:r>
      <w:r w:rsidR="00C37449" w:rsidRPr="00225514">
        <w:rPr>
          <w:rFonts w:ascii="Palatino Linotype" w:hAnsi="Palatino Linotype"/>
        </w:rPr>
        <w:t>,</w:t>
      </w:r>
      <w:r w:rsidR="00967FF7" w:rsidRPr="00225514">
        <w:rPr>
          <w:rFonts w:ascii="Palatino Linotype" w:hAnsi="Palatino Linotype"/>
        </w:rPr>
        <w:t xml:space="preserve"> </w:t>
      </w:r>
      <w:r w:rsidR="00C37449" w:rsidRPr="00225514">
        <w:rPr>
          <w:rFonts w:ascii="Palatino Linotype" w:hAnsi="Palatino Linotype"/>
        </w:rPr>
        <w:t>ante</w:t>
      </w:r>
      <w:r w:rsidR="00967FF7" w:rsidRPr="00225514">
        <w:rPr>
          <w:rFonts w:ascii="Palatino Linotype" w:hAnsi="Palatino Linotype"/>
        </w:rPr>
        <w:t xml:space="preserve"> </w:t>
      </w:r>
      <w:r w:rsidR="00C37449" w:rsidRPr="00225514">
        <w:rPr>
          <w:rFonts w:ascii="Palatino Linotype" w:hAnsi="Palatino Linotype"/>
          <w:b/>
        </w:rPr>
        <w:t>EL</w:t>
      </w:r>
      <w:r w:rsidR="00967FF7" w:rsidRPr="00225514">
        <w:rPr>
          <w:rFonts w:ascii="Palatino Linotype" w:hAnsi="Palatino Linotype"/>
          <w:b/>
        </w:rPr>
        <w:t xml:space="preserve"> </w:t>
      </w:r>
      <w:r w:rsidR="00C37449" w:rsidRPr="00225514">
        <w:rPr>
          <w:rFonts w:ascii="Palatino Linotype" w:hAnsi="Palatino Linotype"/>
          <w:b/>
        </w:rPr>
        <w:t>SUJETO</w:t>
      </w:r>
      <w:r w:rsidR="00967FF7" w:rsidRPr="00225514">
        <w:rPr>
          <w:rFonts w:ascii="Palatino Linotype" w:hAnsi="Palatino Linotype"/>
          <w:b/>
        </w:rPr>
        <w:t xml:space="preserve"> </w:t>
      </w:r>
      <w:r w:rsidR="00C37449" w:rsidRPr="00225514">
        <w:rPr>
          <w:rFonts w:ascii="Palatino Linotype" w:hAnsi="Palatino Linotype"/>
          <w:b/>
        </w:rPr>
        <w:t>OBLIGADO</w:t>
      </w:r>
      <w:r w:rsidR="00C37449" w:rsidRPr="00225514">
        <w:rPr>
          <w:rFonts w:ascii="Palatino Linotype" w:hAnsi="Palatino Linotype"/>
        </w:rPr>
        <w:t>,</w:t>
      </w:r>
      <w:r w:rsidR="00967FF7" w:rsidRPr="00225514">
        <w:rPr>
          <w:rFonts w:ascii="Palatino Linotype" w:hAnsi="Palatino Linotype"/>
        </w:rPr>
        <w:t xml:space="preserve"> </w:t>
      </w:r>
      <w:r w:rsidR="00D4653C" w:rsidRPr="00225514">
        <w:rPr>
          <w:rFonts w:ascii="Palatino Linotype" w:hAnsi="Palatino Linotype"/>
        </w:rPr>
        <w:t>la</w:t>
      </w:r>
      <w:r w:rsidR="00967FF7" w:rsidRPr="00225514">
        <w:rPr>
          <w:rFonts w:ascii="Palatino Linotype" w:hAnsi="Palatino Linotype"/>
        </w:rPr>
        <w:t xml:space="preserve"> </w:t>
      </w:r>
      <w:r w:rsidR="00D4653C" w:rsidRPr="00225514">
        <w:rPr>
          <w:rFonts w:ascii="Palatino Linotype" w:hAnsi="Palatino Linotype"/>
        </w:rPr>
        <w:t>solicitud</w:t>
      </w:r>
      <w:r w:rsidR="00967FF7" w:rsidRPr="00225514">
        <w:rPr>
          <w:rFonts w:ascii="Palatino Linotype" w:hAnsi="Palatino Linotype"/>
        </w:rPr>
        <w:t xml:space="preserve"> </w:t>
      </w:r>
      <w:r w:rsidR="00D4653C" w:rsidRPr="00225514">
        <w:rPr>
          <w:rFonts w:ascii="Palatino Linotype" w:hAnsi="Palatino Linotype"/>
        </w:rPr>
        <w:t>de</w:t>
      </w:r>
      <w:r w:rsidR="00967FF7" w:rsidRPr="00225514">
        <w:rPr>
          <w:rFonts w:ascii="Palatino Linotype" w:hAnsi="Palatino Linotype"/>
        </w:rPr>
        <w:t xml:space="preserve"> </w:t>
      </w:r>
      <w:r w:rsidR="00D4653C" w:rsidRPr="00225514">
        <w:rPr>
          <w:rFonts w:ascii="Palatino Linotype" w:hAnsi="Palatino Linotype"/>
        </w:rPr>
        <w:t>acceso</w:t>
      </w:r>
      <w:r w:rsidR="00967FF7" w:rsidRPr="00225514">
        <w:rPr>
          <w:rFonts w:ascii="Palatino Linotype" w:hAnsi="Palatino Linotype"/>
        </w:rPr>
        <w:t xml:space="preserve"> </w:t>
      </w:r>
      <w:r w:rsidR="00D4653C" w:rsidRPr="00225514">
        <w:rPr>
          <w:rFonts w:ascii="Palatino Linotype" w:hAnsi="Palatino Linotype"/>
        </w:rPr>
        <w:t>a</w:t>
      </w:r>
      <w:r w:rsidR="00967FF7" w:rsidRPr="00225514">
        <w:rPr>
          <w:rFonts w:ascii="Palatino Linotype" w:hAnsi="Palatino Linotype"/>
        </w:rPr>
        <w:t xml:space="preserve"> </w:t>
      </w:r>
      <w:r w:rsidR="00D4653C" w:rsidRPr="00225514">
        <w:rPr>
          <w:rFonts w:ascii="Palatino Linotype" w:hAnsi="Palatino Linotype"/>
        </w:rPr>
        <w:t>información</w:t>
      </w:r>
      <w:r w:rsidR="00967FF7" w:rsidRPr="00225514">
        <w:rPr>
          <w:rFonts w:ascii="Palatino Linotype" w:hAnsi="Palatino Linotype"/>
        </w:rPr>
        <w:t xml:space="preserve"> </w:t>
      </w:r>
      <w:r w:rsidR="00D4653C" w:rsidRPr="00225514">
        <w:rPr>
          <w:rFonts w:ascii="Palatino Linotype" w:hAnsi="Palatino Linotype"/>
        </w:rPr>
        <w:t>pública,</w:t>
      </w:r>
      <w:r w:rsidR="00967FF7" w:rsidRPr="00225514">
        <w:rPr>
          <w:rFonts w:ascii="Palatino Linotype" w:hAnsi="Palatino Linotype"/>
        </w:rPr>
        <w:t xml:space="preserve"> </w:t>
      </w:r>
      <w:r w:rsidR="00D4653C" w:rsidRPr="00225514">
        <w:rPr>
          <w:rFonts w:ascii="Palatino Linotype" w:hAnsi="Palatino Linotype"/>
        </w:rPr>
        <w:t>a</w:t>
      </w:r>
      <w:r w:rsidR="00967FF7" w:rsidRPr="00225514">
        <w:rPr>
          <w:rFonts w:ascii="Palatino Linotype" w:hAnsi="Palatino Linotype"/>
        </w:rPr>
        <w:t xml:space="preserve"> </w:t>
      </w:r>
      <w:r w:rsidR="00D4653C" w:rsidRPr="00225514">
        <w:rPr>
          <w:rFonts w:ascii="Palatino Linotype" w:hAnsi="Palatino Linotype"/>
        </w:rPr>
        <w:t>la</w:t>
      </w:r>
      <w:r w:rsidR="00967FF7" w:rsidRPr="00225514">
        <w:rPr>
          <w:rFonts w:ascii="Palatino Linotype" w:hAnsi="Palatino Linotype"/>
        </w:rPr>
        <w:t xml:space="preserve"> </w:t>
      </w:r>
      <w:r w:rsidR="00D4653C" w:rsidRPr="00225514">
        <w:rPr>
          <w:rFonts w:ascii="Palatino Linotype" w:hAnsi="Palatino Linotype"/>
        </w:rPr>
        <w:t>que</w:t>
      </w:r>
      <w:r w:rsidR="00967FF7" w:rsidRPr="00225514">
        <w:rPr>
          <w:rFonts w:ascii="Palatino Linotype" w:hAnsi="Palatino Linotype"/>
        </w:rPr>
        <w:t xml:space="preserve"> </w:t>
      </w:r>
      <w:r w:rsidR="00D4653C" w:rsidRPr="00225514">
        <w:rPr>
          <w:rFonts w:ascii="Palatino Linotype" w:hAnsi="Palatino Linotype"/>
        </w:rPr>
        <w:t>se</w:t>
      </w:r>
      <w:r w:rsidR="00967FF7" w:rsidRPr="00225514">
        <w:rPr>
          <w:rFonts w:ascii="Palatino Linotype" w:hAnsi="Palatino Linotype"/>
        </w:rPr>
        <w:t xml:space="preserve"> </w:t>
      </w:r>
      <w:r w:rsidR="00D4653C" w:rsidRPr="00225514">
        <w:rPr>
          <w:rFonts w:ascii="Palatino Linotype" w:hAnsi="Palatino Linotype"/>
        </w:rPr>
        <w:t>le</w:t>
      </w:r>
      <w:r w:rsidR="00967FF7" w:rsidRPr="00225514">
        <w:rPr>
          <w:rFonts w:ascii="Palatino Linotype" w:hAnsi="Palatino Linotype"/>
        </w:rPr>
        <w:t xml:space="preserve"> </w:t>
      </w:r>
      <w:r w:rsidR="00D4653C" w:rsidRPr="00225514">
        <w:rPr>
          <w:rFonts w:ascii="Palatino Linotype" w:hAnsi="Palatino Linotype"/>
        </w:rPr>
        <w:t>asignó</w:t>
      </w:r>
      <w:r w:rsidR="00967FF7" w:rsidRPr="00225514">
        <w:rPr>
          <w:rFonts w:ascii="Palatino Linotype" w:hAnsi="Palatino Linotype"/>
        </w:rPr>
        <w:t xml:space="preserve"> </w:t>
      </w:r>
      <w:r w:rsidR="00CC3855" w:rsidRPr="00225514">
        <w:rPr>
          <w:rFonts w:ascii="Palatino Linotype" w:hAnsi="Palatino Linotype"/>
        </w:rPr>
        <w:t>el</w:t>
      </w:r>
      <w:r w:rsidR="00967FF7" w:rsidRPr="00225514">
        <w:rPr>
          <w:rFonts w:ascii="Palatino Linotype" w:hAnsi="Palatino Linotype"/>
        </w:rPr>
        <w:t xml:space="preserve"> </w:t>
      </w:r>
      <w:r w:rsidR="00D4653C" w:rsidRPr="00225514">
        <w:rPr>
          <w:rFonts w:ascii="Palatino Linotype" w:hAnsi="Palatino Linotype"/>
        </w:rPr>
        <w:t>número</w:t>
      </w:r>
      <w:r w:rsidR="00132095" w:rsidRPr="00225514">
        <w:rPr>
          <w:rFonts w:ascii="Palatino Linotype" w:hAnsi="Palatino Linotype"/>
        </w:rPr>
        <w:t xml:space="preserve"> de expediente </w:t>
      </w:r>
      <w:r w:rsidR="00F52DB7" w:rsidRPr="00F52DB7">
        <w:rPr>
          <w:rFonts w:ascii="Palatino Linotype" w:hAnsi="Palatino Linotype"/>
          <w:b/>
        </w:rPr>
        <w:t>00008/OASCHICOLO/IP/2019</w:t>
      </w:r>
      <w:r w:rsidR="00132095" w:rsidRPr="00225514">
        <w:rPr>
          <w:rFonts w:ascii="Palatino Linotype" w:hAnsi="Palatino Linotype"/>
          <w:b/>
        </w:rPr>
        <w:t xml:space="preserve">, </w:t>
      </w:r>
      <w:r w:rsidR="00D4653C" w:rsidRPr="00225514">
        <w:rPr>
          <w:rFonts w:ascii="Palatino Linotype" w:hAnsi="Palatino Linotype"/>
        </w:rPr>
        <w:t>mediante</w:t>
      </w:r>
      <w:r w:rsidR="00967FF7" w:rsidRPr="00225514">
        <w:rPr>
          <w:rFonts w:ascii="Palatino Linotype" w:hAnsi="Palatino Linotype"/>
        </w:rPr>
        <w:t xml:space="preserve"> </w:t>
      </w:r>
      <w:r w:rsidR="00CC3855" w:rsidRPr="00225514">
        <w:rPr>
          <w:rFonts w:ascii="Palatino Linotype" w:hAnsi="Palatino Linotype"/>
        </w:rPr>
        <w:t>el</w:t>
      </w:r>
      <w:r w:rsidR="00967FF7" w:rsidRPr="00225514">
        <w:rPr>
          <w:rFonts w:ascii="Palatino Linotype" w:hAnsi="Palatino Linotype"/>
        </w:rPr>
        <w:t xml:space="preserve"> </w:t>
      </w:r>
      <w:r w:rsidR="00D4653C" w:rsidRPr="00225514">
        <w:rPr>
          <w:rFonts w:ascii="Palatino Linotype" w:hAnsi="Palatino Linotype"/>
        </w:rPr>
        <w:t>cual</w:t>
      </w:r>
      <w:r w:rsidR="00967FF7" w:rsidRPr="00225514">
        <w:rPr>
          <w:rFonts w:ascii="Palatino Linotype" w:hAnsi="Palatino Linotype"/>
        </w:rPr>
        <w:t xml:space="preserve"> </w:t>
      </w:r>
      <w:r w:rsidR="00D4653C" w:rsidRPr="00225514">
        <w:rPr>
          <w:rFonts w:ascii="Palatino Linotype" w:hAnsi="Palatino Linotype"/>
        </w:rPr>
        <w:t>solicitó</w:t>
      </w:r>
      <w:r w:rsidR="00967FF7" w:rsidRPr="00225514">
        <w:rPr>
          <w:rFonts w:ascii="Palatino Linotype" w:hAnsi="Palatino Linotype"/>
        </w:rPr>
        <w:t xml:space="preserve"> </w:t>
      </w:r>
      <w:r w:rsidR="00D4653C" w:rsidRPr="00225514">
        <w:rPr>
          <w:rFonts w:ascii="Palatino Linotype" w:hAnsi="Palatino Linotype"/>
        </w:rPr>
        <w:t>le</w:t>
      </w:r>
      <w:r w:rsidR="00967FF7" w:rsidRPr="00225514">
        <w:rPr>
          <w:rFonts w:ascii="Palatino Linotype" w:hAnsi="Palatino Linotype"/>
        </w:rPr>
        <w:t xml:space="preserve"> </w:t>
      </w:r>
      <w:r w:rsidR="00D4653C" w:rsidRPr="00225514">
        <w:rPr>
          <w:rFonts w:ascii="Palatino Linotype" w:hAnsi="Palatino Linotype"/>
        </w:rPr>
        <w:t>fuese</w:t>
      </w:r>
      <w:r w:rsidR="00967FF7" w:rsidRPr="00225514">
        <w:rPr>
          <w:rFonts w:ascii="Palatino Linotype" w:hAnsi="Palatino Linotype"/>
        </w:rPr>
        <w:t xml:space="preserve"> </w:t>
      </w:r>
      <w:r w:rsidR="00D4653C" w:rsidRPr="00225514">
        <w:rPr>
          <w:rFonts w:ascii="Palatino Linotype" w:hAnsi="Palatino Linotype"/>
        </w:rPr>
        <w:t>entregado,</w:t>
      </w:r>
      <w:r w:rsidR="00967FF7" w:rsidRPr="00225514">
        <w:rPr>
          <w:rFonts w:ascii="Palatino Linotype" w:hAnsi="Palatino Linotype"/>
        </w:rPr>
        <w:t xml:space="preserve"> </w:t>
      </w:r>
      <w:r w:rsidR="00D4653C" w:rsidRPr="00225514">
        <w:rPr>
          <w:rFonts w:ascii="Palatino Linotype" w:hAnsi="Palatino Linotype"/>
        </w:rPr>
        <w:t>vía</w:t>
      </w:r>
      <w:r w:rsidR="00967FF7" w:rsidRPr="00225514">
        <w:rPr>
          <w:rFonts w:ascii="Palatino Linotype" w:hAnsi="Palatino Linotype"/>
        </w:rPr>
        <w:t xml:space="preserve"> </w:t>
      </w:r>
      <w:r w:rsidR="00D4653C" w:rsidRPr="00225514">
        <w:rPr>
          <w:rFonts w:ascii="Palatino Linotype" w:hAnsi="Palatino Linotype"/>
          <w:b/>
        </w:rPr>
        <w:t>SAIMEX</w:t>
      </w:r>
      <w:r w:rsidR="00D4653C" w:rsidRPr="00225514">
        <w:rPr>
          <w:rFonts w:ascii="Palatino Linotype" w:hAnsi="Palatino Linotype"/>
        </w:rPr>
        <w:t>:</w:t>
      </w:r>
      <w:r w:rsidR="00967FF7" w:rsidRPr="00225514">
        <w:rPr>
          <w:rFonts w:ascii="Palatino Linotype" w:hAnsi="Palatino Linotype"/>
        </w:rPr>
        <w:t xml:space="preserve"> </w:t>
      </w:r>
    </w:p>
    <w:p w14:paraId="0DC280F8" w14:textId="5969A178" w:rsidR="00B4416D" w:rsidRPr="002406A5" w:rsidRDefault="00B4416D" w:rsidP="00894A63">
      <w:pPr>
        <w:spacing w:before="120" w:after="120"/>
        <w:ind w:left="709" w:right="709"/>
        <w:jc w:val="both"/>
        <w:rPr>
          <w:rFonts w:ascii="Palatino Linotype" w:hAnsi="Palatino Linotype" w:cs="Arial"/>
          <w:sz w:val="22"/>
          <w:szCs w:val="22"/>
        </w:rPr>
      </w:pPr>
      <w:r w:rsidRPr="002406A5">
        <w:rPr>
          <w:rFonts w:ascii="Palatino Linotype" w:hAnsi="Palatino Linotype" w:cs="Arial"/>
          <w:i/>
          <w:sz w:val="22"/>
          <w:szCs w:val="22"/>
        </w:rPr>
        <w:t>“</w:t>
      </w:r>
      <w:r w:rsidR="00F52DB7" w:rsidRPr="00F52DB7">
        <w:rPr>
          <w:rFonts w:ascii="Palatino Linotype" w:hAnsi="Palatino Linotype" w:cs="Arial"/>
          <w:i/>
          <w:sz w:val="22"/>
          <w:szCs w:val="22"/>
        </w:rPr>
        <w:t>Buenas tardes, tengo muchas dudas las cuales no se preocupen las haré poco a poco, hoy mi solicitud trara sobre las sesiones de consejo que se deben de llevar en el OPDAPAS, por lo cual solicito saber cuantas sesiones de consejo han realizado y se me brinde el documento en versión publica, si es el caso de que no se realizara ninguna solicito un documento certificado donde mencionen que no se han realizado ninguna.</w:t>
      </w:r>
      <w:r w:rsidRPr="002406A5">
        <w:rPr>
          <w:rFonts w:ascii="Palatino Linotype" w:hAnsi="Palatino Linotype" w:cs="Arial"/>
          <w:i/>
          <w:sz w:val="22"/>
          <w:szCs w:val="22"/>
        </w:rPr>
        <w:t>”</w:t>
      </w:r>
      <w:r w:rsidR="00967FF7" w:rsidRPr="002406A5">
        <w:rPr>
          <w:rFonts w:ascii="Palatino Linotype" w:hAnsi="Palatino Linotype" w:cs="Arial"/>
          <w:sz w:val="22"/>
          <w:szCs w:val="22"/>
        </w:rPr>
        <w:t xml:space="preserve"> </w:t>
      </w:r>
      <w:r w:rsidRPr="002406A5">
        <w:rPr>
          <w:rFonts w:ascii="Palatino Linotype" w:hAnsi="Palatino Linotype" w:cs="Arial"/>
          <w:sz w:val="22"/>
          <w:szCs w:val="22"/>
        </w:rPr>
        <w:t>(Sic)</w:t>
      </w:r>
    </w:p>
    <w:p w14:paraId="48E59FFA" w14:textId="1E47E919" w:rsidR="00A67689" w:rsidRPr="002406A5" w:rsidRDefault="00EC1169" w:rsidP="00F52DB7">
      <w:pPr>
        <w:spacing w:line="360" w:lineRule="auto"/>
        <w:jc w:val="both"/>
        <w:rPr>
          <w:rFonts w:ascii="Palatino Linotype" w:hAnsi="Palatino Linotype"/>
        </w:rPr>
      </w:pPr>
      <w:r w:rsidRPr="002406A5">
        <w:rPr>
          <w:rFonts w:ascii="Palatino Linotype" w:hAnsi="Palatino Linotype"/>
          <w:b/>
          <w:sz w:val="28"/>
          <w:szCs w:val="28"/>
        </w:rPr>
        <w:t>II.</w:t>
      </w:r>
      <w:r w:rsidRPr="002406A5">
        <w:rPr>
          <w:rFonts w:ascii="Palatino Linotype" w:hAnsi="Palatino Linotype"/>
        </w:rPr>
        <w:t xml:space="preserve"> </w:t>
      </w:r>
      <w:r w:rsidR="00A67689" w:rsidRPr="002406A5">
        <w:rPr>
          <w:rFonts w:ascii="Palatino Linotype" w:hAnsi="Palatino Linotype"/>
        </w:rPr>
        <w:t>Con</w:t>
      </w:r>
      <w:r w:rsidR="00967FF7" w:rsidRPr="002406A5">
        <w:rPr>
          <w:rFonts w:ascii="Palatino Linotype" w:hAnsi="Palatino Linotype"/>
        </w:rPr>
        <w:t xml:space="preserve"> </w:t>
      </w:r>
      <w:r w:rsidR="00A67689" w:rsidRPr="002406A5">
        <w:rPr>
          <w:rFonts w:ascii="Palatino Linotype" w:hAnsi="Palatino Linotype" w:cs="Arial"/>
        </w:rPr>
        <w:t>base</w:t>
      </w:r>
      <w:r w:rsidR="00967FF7" w:rsidRPr="002406A5">
        <w:rPr>
          <w:rFonts w:ascii="Palatino Linotype" w:hAnsi="Palatino Linotype"/>
        </w:rPr>
        <w:t xml:space="preserve"> </w:t>
      </w:r>
      <w:r w:rsidR="00A67689" w:rsidRPr="002406A5">
        <w:rPr>
          <w:rFonts w:ascii="Palatino Linotype" w:hAnsi="Palatino Linotype"/>
        </w:rPr>
        <w:t>en</w:t>
      </w:r>
      <w:r w:rsidR="00967FF7" w:rsidRPr="002406A5">
        <w:rPr>
          <w:rFonts w:ascii="Palatino Linotype" w:hAnsi="Palatino Linotype"/>
        </w:rPr>
        <w:t xml:space="preserve"> </w:t>
      </w:r>
      <w:r w:rsidR="00A67689" w:rsidRPr="002406A5">
        <w:rPr>
          <w:rFonts w:ascii="Palatino Linotype" w:hAnsi="Palatino Linotype"/>
        </w:rPr>
        <w:t>el</w:t>
      </w:r>
      <w:r w:rsidR="00967FF7" w:rsidRPr="002406A5">
        <w:rPr>
          <w:rFonts w:ascii="Palatino Linotype" w:hAnsi="Palatino Linotype"/>
        </w:rPr>
        <w:t xml:space="preserve"> </w:t>
      </w:r>
      <w:r w:rsidR="00A67689" w:rsidRPr="002406A5">
        <w:rPr>
          <w:rFonts w:ascii="Palatino Linotype" w:hAnsi="Palatino Linotype"/>
        </w:rPr>
        <w:t>detalle</w:t>
      </w:r>
      <w:r w:rsidR="00967FF7" w:rsidRPr="002406A5">
        <w:rPr>
          <w:rFonts w:ascii="Palatino Linotype" w:hAnsi="Palatino Linotype"/>
        </w:rPr>
        <w:t xml:space="preserve"> </w:t>
      </w:r>
      <w:r w:rsidR="00A67689" w:rsidRPr="002406A5">
        <w:rPr>
          <w:rFonts w:ascii="Palatino Linotype" w:hAnsi="Palatino Linotype"/>
        </w:rPr>
        <w:t>de</w:t>
      </w:r>
      <w:r w:rsidR="00967FF7" w:rsidRPr="002406A5">
        <w:rPr>
          <w:rFonts w:ascii="Palatino Linotype" w:hAnsi="Palatino Linotype"/>
        </w:rPr>
        <w:t xml:space="preserve"> </w:t>
      </w:r>
      <w:r w:rsidR="00A67689" w:rsidRPr="002406A5">
        <w:rPr>
          <w:rFonts w:ascii="Palatino Linotype" w:hAnsi="Palatino Linotype"/>
        </w:rPr>
        <w:t>seguimiento</w:t>
      </w:r>
      <w:r w:rsidR="00967FF7" w:rsidRPr="002406A5">
        <w:rPr>
          <w:rFonts w:ascii="Palatino Linotype" w:hAnsi="Palatino Linotype"/>
        </w:rPr>
        <w:t xml:space="preserve"> </w:t>
      </w:r>
      <w:r w:rsidR="00A67689" w:rsidRPr="002406A5">
        <w:rPr>
          <w:rFonts w:ascii="Palatino Linotype" w:hAnsi="Palatino Linotype"/>
        </w:rPr>
        <w:t>que</w:t>
      </w:r>
      <w:r w:rsidR="00967FF7" w:rsidRPr="002406A5">
        <w:rPr>
          <w:rFonts w:ascii="Palatino Linotype" w:hAnsi="Palatino Linotype"/>
        </w:rPr>
        <w:t xml:space="preserve"> </w:t>
      </w:r>
      <w:r w:rsidR="00A67689" w:rsidRPr="002406A5">
        <w:rPr>
          <w:rFonts w:ascii="Palatino Linotype" w:hAnsi="Palatino Linotype"/>
        </w:rPr>
        <w:t>obra</w:t>
      </w:r>
      <w:r w:rsidR="00967FF7" w:rsidRPr="002406A5">
        <w:rPr>
          <w:rFonts w:ascii="Palatino Linotype" w:hAnsi="Palatino Linotype"/>
        </w:rPr>
        <w:t xml:space="preserve"> </w:t>
      </w:r>
      <w:r w:rsidR="00A67689" w:rsidRPr="002406A5">
        <w:rPr>
          <w:rFonts w:ascii="Palatino Linotype" w:hAnsi="Palatino Linotype"/>
        </w:rPr>
        <w:t>en</w:t>
      </w:r>
      <w:r w:rsidR="00967FF7" w:rsidRPr="002406A5">
        <w:rPr>
          <w:rFonts w:ascii="Palatino Linotype" w:hAnsi="Palatino Linotype"/>
        </w:rPr>
        <w:t xml:space="preserve"> </w:t>
      </w:r>
      <w:r w:rsidR="00A67689" w:rsidRPr="002406A5">
        <w:rPr>
          <w:rFonts w:ascii="Palatino Linotype" w:hAnsi="Palatino Linotype"/>
          <w:b/>
        </w:rPr>
        <w:t>EL</w:t>
      </w:r>
      <w:r w:rsidR="00967FF7" w:rsidRPr="002406A5">
        <w:rPr>
          <w:rFonts w:ascii="Palatino Linotype" w:hAnsi="Palatino Linotype"/>
          <w:b/>
        </w:rPr>
        <w:t xml:space="preserve"> </w:t>
      </w:r>
      <w:r w:rsidR="00A67689" w:rsidRPr="002406A5">
        <w:rPr>
          <w:rFonts w:ascii="Palatino Linotype" w:hAnsi="Palatino Linotype"/>
          <w:b/>
        </w:rPr>
        <w:t>SAIMEX</w:t>
      </w:r>
      <w:r w:rsidR="00A67689" w:rsidRPr="002406A5">
        <w:rPr>
          <w:rFonts w:ascii="Palatino Linotype" w:hAnsi="Palatino Linotype"/>
        </w:rPr>
        <w:t>,</w:t>
      </w:r>
      <w:r w:rsidR="00967FF7" w:rsidRPr="002406A5">
        <w:rPr>
          <w:rFonts w:ascii="Palatino Linotype" w:hAnsi="Palatino Linotype"/>
        </w:rPr>
        <w:t xml:space="preserve"> </w:t>
      </w:r>
      <w:r w:rsidR="00A67689" w:rsidRPr="002406A5">
        <w:rPr>
          <w:rFonts w:ascii="Palatino Linotype" w:hAnsi="Palatino Linotype"/>
        </w:rPr>
        <w:t>se</w:t>
      </w:r>
      <w:r w:rsidR="00967FF7" w:rsidRPr="002406A5">
        <w:rPr>
          <w:rFonts w:ascii="Palatino Linotype" w:hAnsi="Palatino Linotype"/>
        </w:rPr>
        <w:t xml:space="preserve"> </w:t>
      </w:r>
      <w:r w:rsidR="00A67689" w:rsidRPr="002406A5">
        <w:rPr>
          <w:rFonts w:ascii="Palatino Linotype" w:hAnsi="Palatino Linotype"/>
        </w:rPr>
        <w:t>advierte</w:t>
      </w:r>
      <w:r w:rsidR="00967FF7" w:rsidRPr="002406A5">
        <w:rPr>
          <w:rFonts w:ascii="Palatino Linotype" w:hAnsi="Palatino Linotype"/>
        </w:rPr>
        <w:t xml:space="preserve"> </w:t>
      </w:r>
      <w:r w:rsidR="00A67689" w:rsidRPr="002406A5">
        <w:rPr>
          <w:rFonts w:ascii="Palatino Linotype" w:hAnsi="Palatino Linotype"/>
        </w:rPr>
        <w:t>que</w:t>
      </w:r>
      <w:r w:rsidR="00967FF7" w:rsidRPr="002406A5">
        <w:rPr>
          <w:rFonts w:ascii="Palatino Linotype" w:hAnsi="Palatino Linotype"/>
        </w:rPr>
        <w:t xml:space="preserve"> </w:t>
      </w:r>
      <w:r w:rsidR="00A67689" w:rsidRPr="002406A5">
        <w:rPr>
          <w:rFonts w:ascii="Palatino Linotype" w:hAnsi="Palatino Linotype"/>
          <w:b/>
        </w:rPr>
        <w:t>EL</w:t>
      </w:r>
      <w:r w:rsidR="00967FF7" w:rsidRPr="002406A5">
        <w:rPr>
          <w:rFonts w:ascii="Palatino Linotype" w:hAnsi="Palatino Linotype"/>
          <w:b/>
        </w:rPr>
        <w:t xml:space="preserve"> </w:t>
      </w:r>
      <w:r w:rsidR="00A67689" w:rsidRPr="002406A5">
        <w:rPr>
          <w:rFonts w:ascii="Palatino Linotype" w:hAnsi="Palatino Linotype"/>
          <w:b/>
        </w:rPr>
        <w:t>SUJETO</w:t>
      </w:r>
      <w:r w:rsidR="00967FF7" w:rsidRPr="002406A5">
        <w:rPr>
          <w:rFonts w:ascii="Palatino Linotype" w:hAnsi="Palatino Linotype"/>
          <w:b/>
        </w:rPr>
        <w:t xml:space="preserve"> </w:t>
      </w:r>
      <w:r w:rsidR="00A67689" w:rsidRPr="002406A5">
        <w:rPr>
          <w:rFonts w:ascii="Palatino Linotype" w:hAnsi="Palatino Linotype"/>
          <w:b/>
        </w:rPr>
        <w:t>OBLIGADO</w:t>
      </w:r>
      <w:r w:rsidR="00967FF7" w:rsidRPr="002406A5">
        <w:rPr>
          <w:rFonts w:ascii="Palatino Linotype" w:hAnsi="Palatino Linotype"/>
        </w:rPr>
        <w:t xml:space="preserve"> </w:t>
      </w:r>
      <w:r w:rsidR="00A67689" w:rsidRPr="002406A5">
        <w:rPr>
          <w:rFonts w:ascii="Palatino Linotype" w:hAnsi="Palatino Linotype"/>
        </w:rPr>
        <w:t>omitió</w:t>
      </w:r>
      <w:r w:rsidR="00967FF7" w:rsidRPr="002406A5">
        <w:rPr>
          <w:rFonts w:ascii="Palatino Linotype" w:hAnsi="Palatino Linotype"/>
        </w:rPr>
        <w:t xml:space="preserve"> </w:t>
      </w:r>
      <w:r w:rsidR="00A67689" w:rsidRPr="002406A5">
        <w:rPr>
          <w:rFonts w:ascii="Palatino Linotype" w:hAnsi="Palatino Linotype"/>
        </w:rPr>
        <w:t>dar</w:t>
      </w:r>
      <w:r w:rsidR="00967FF7" w:rsidRPr="002406A5">
        <w:rPr>
          <w:rFonts w:ascii="Palatino Linotype" w:hAnsi="Palatino Linotype"/>
        </w:rPr>
        <w:t xml:space="preserve"> </w:t>
      </w:r>
      <w:r w:rsidR="00A67689" w:rsidRPr="002406A5">
        <w:rPr>
          <w:rFonts w:ascii="Palatino Linotype" w:hAnsi="Palatino Linotype"/>
        </w:rPr>
        <w:t>contestación</w:t>
      </w:r>
      <w:r w:rsidR="00967FF7" w:rsidRPr="002406A5">
        <w:rPr>
          <w:rFonts w:ascii="Palatino Linotype" w:hAnsi="Palatino Linotype"/>
        </w:rPr>
        <w:t xml:space="preserve"> </w:t>
      </w:r>
      <w:r w:rsidR="00A67689" w:rsidRPr="002406A5">
        <w:rPr>
          <w:rFonts w:ascii="Palatino Linotype" w:hAnsi="Palatino Linotype"/>
        </w:rPr>
        <w:t>a</w:t>
      </w:r>
      <w:r w:rsidR="00967FF7" w:rsidRPr="002406A5">
        <w:rPr>
          <w:rFonts w:ascii="Palatino Linotype" w:hAnsi="Palatino Linotype"/>
        </w:rPr>
        <w:t xml:space="preserve"> </w:t>
      </w:r>
      <w:r w:rsidR="00A67689" w:rsidRPr="002406A5">
        <w:rPr>
          <w:rFonts w:ascii="Palatino Linotype" w:hAnsi="Palatino Linotype"/>
        </w:rPr>
        <w:t>la</w:t>
      </w:r>
      <w:r w:rsidR="00967FF7" w:rsidRPr="002406A5">
        <w:rPr>
          <w:rFonts w:ascii="Palatino Linotype" w:hAnsi="Palatino Linotype"/>
        </w:rPr>
        <w:t xml:space="preserve"> </w:t>
      </w:r>
      <w:r w:rsidR="00A67689" w:rsidRPr="002406A5">
        <w:rPr>
          <w:rFonts w:ascii="Palatino Linotype" w:hAnsi="Palatino Linotype"/>
        </w:rPr>
        <w:t>solicitud</w:t>
      </w:r>
      <w:r w:rsidR="00967FF7" w:rsidRPr="002406A5">
        <w:rPr>
          <w:rFonts w:ascii="Palatino Linotype" w:hAnsi="Palatino Linotype"/>
        </w:rPr>
        <w:t xml:space="preserve"> </w:t>
      </w:r>
      <w:r w:rsidR="00A67689" w:rsidRPr="002406A5">
        <w:rPr>
          <w:rFonts w:ascii="Palatino Linotype" w:hAnsi="Palatino Linotype"/>
        </w:rPr>
        <w:t>de</w:t>
      </w:r>
      <w:r w:rsidR="00967FF7" w:rsidRPr="002406A5">
        <w:rPr>
          <w:rFonts w:ascii="Palatino Linotype" w:hAnsi="Palatino Linotype"/>
        </w:rPr>
        <w:t xml:space="preserve"> </w:t>
      </w:r>
      <w:r w:rsidR="00A67689" w:rsidRPr="002406A5">
        <w:rPr>
          <w:rFonts w:ascii="Palatino Linotype" w:hAnsi="Palatino Linotype"/>
        </w:rPr>
        <w:t>acceso</w:t>
      </w:r>
      <w:r w:rsidR="00967FF7" w:rsidRPr="002406A5">
        <w:rPr>
          <w:rFonts w:ascii="Palatino Linotype" w:hAnsi="Palatino Linotype"/>
        </w:rPr>
        <w:t xml:space="preserve"> </w:t>
      </w:r>
      <w:r w:rsidR="00A67689" w:rsidRPr="002406A5">
        <w:rPr>
          <w:rFonts w:ascii="Palatino Linotype" w:hAnsi="Palatino Linotype"/>
        </w:rPr>
        <w:t>a</w:t>
      </w:r>
      <w:r w:rsidR="00967FF7" w:rsidRPr="002406A5">
        <w:rPr>
          <w:rFonts w:ascii="Palatino Linotype" w:hAnsi="Palatino Linotype"/>
        </w:rPr>
        <w:t xml:space="preserve"> </w:t>
      </w:r>
      <w:r w:rsidR="00A67689" w:rsidRPr="002406A5">
        <w:rPr>
          <w:rFonts w:ascii="Palatino Linotype" w:hAnsi="Palatino Linotype"/>
        </w:rPr>
        <w:t>la</w:t>
      </w:r>
      <w:r w:rsidR="00967FF7" w:rsidRPr="002406A5">
        <w:rPr>
          <w:rFonts w:ascii="Palatino Linotype" w:hAnsi="Palatino Linotype"/>
        </w:rPr>
        <w:t xml:space="preserve"> </w:t>
      </w:r>
      <w:r w:rsidR="00A67689" w:rsidRPr="002406A5">
        <w:rPr>
          <w:rFonts w:ascii="Palatino Linotype" w:hAnsi="Palatino Linotype"/>
        </w:rPr>
        <w:t>información</w:t>
      </w:r>
      <w:r w:rsidR="00967FF7" w:rsidRPr="002406A5">
        <w:rPr>
          <w:rFonts w:ascii="Palatino Linotype" w:hAnsi="Palatino Linotype"/>
        </w:rPr>
        <w:t xml:space="preserve"> </w:t>
      </w:r>
      <w:r w:rsidR="00A67689" w:rsidRPr="002406A5">
        <w:rPr>
          <w:rFonts w:ascii="Palatino Linotype" w:hAnsi="Palatino Linotype"/>
        </w:rPr>
        <w:t>pública,</w:t>
      </w:r>
      <w:r w:rsidR="00967FF7" w:rsidRPr="002406A5">
        <w:rPr>
          <w:rFonts w:ascii="Palatino Linotype" w:hAnsi="Palatino Linotype"/>
        </w:rPr>
        <w:t xml:space="preserve"> </w:t>
      </w:r>
      <w:r w:rsidR="00A67689" w:rsidRPr="002406A5">
        <w:rPr>
          <w:rFonts w:ascii="Palatino Linotype" w:hAnsi="Palatino Linotype"/>
        </w:rPr>
        <w:t>tal</w:t>
      </w:r>
      <w:r w:rsidR="00967FF7" w:rsidRPr="002406A5">
        <w:rPr>
          <w:rFonts w:ascii="Palatino Linotype" w:hAnsi="Palatino Linotype"/>
        </w:rPr>
        <w:t xml:space="preserve"> </w:t>
      </w:r>
      <w:r w:rsidR="00A67689" w:rsidRPr="002406A5">
        <w:rPr>
          <w:rFonts w:ascii="Palatino Linotype" w:hAnsi="Palatino Linotype"/>
        </w:rPr>
        <w:t>como</w:t>
      </w:r>
      <w:r w:rsidR="00967FF7" w:rsidRPr="002406A5">
        <w:rPr>
          <w:rFonts w:ascii="Palatino Linotype" w:hAnsi="Palatino Linotype"/>
        </w:rPr>
        <w:t xml:space="preserve"> </w:t>
      </w:r>
      <w:r w:rsidR="00A67689" w:rsidRPr="002406A5">
        <w:rPr>
          <w:rFonts w:ascii="Palatino Linotype" w:hAnsi="Palatino Linotype"/>
        </w:rPr>
        <w:t>se</w:t>
      </w:r>
      <w:r w:rsidR="00967FF7" w:rsidRPr="002406A5">
        <w:rPr>
          <w:rFonts w:ascii="Palatino Linotype" w:hAnsi="Palatino Linotype"/>
        </w:rPr>
        <w:t xml:space="preserve"> </w:t>
      </w:r>
      <w:r w:rsidR="00A67689" w:rsidRPr="002406A5">
        <w:rPr>
          <w:rFonts w:ascii="Palatino Linotype" w:hAnsi="Palatino Linotype"/>
        </w:rPr>
        <w:t>aprecia</w:t>
      </w:r>
      <w:r w:rsidR="00967FF7" w:rsidRPr="002406A5">
        <w:rPr>
          <w:rFonts w:ascii="Palatino Linotype" w:hAnsi="Palatino Linotype"/>
        </w:rPr>
        <w:t xml:space="preserve"> </w:t>
      </w:r>
      <w:r w:rsidR="00A67689" w:rsidRPr="002406A5">
        <w:rPr>
          <w:rFonts w:ascii="Palatino Linotype" w:hAnsi="Palatino Linotype"/>
        </w:rPr>
        <w:t>a</w:t>
      </w:r>
      <w:r w:rsidR="00967FF7" w:rsidRPr="002406A5">
        <w:rPr>
          <w:rFonts w:ascii="Palatino Linotype" w:hAnsi="Palatino Linotype"/>
        </w:rPr>
        <w:t xml:space="preserve"> </w:t>
      </w:r>
      <w:r w:rsidR="00A67689" w:rsidRPr="002406A5">
        <w:rPr>
          <w:rFonts w:ascii="Palatino Linotype" w:hAnsi="Palatino Linotype"/>
        </w:rPr>
        <w:t>continuación:</w:t>
      </w:r>
      <w:r w:rsidR="00967FF7" w:rsidRPr="002406A5">
        <w:rPr>
          <w:rFonts w:ascii="Palatino Linotype" w:hAnsi="Palatino Linotype"/>
        </w:rPr>
        <w:t xml:space="preserve"> </w:t>
      </w:r>
    </w:p>
    <w:p w14:paraId="1FEDB6DA" w14:textId="7056AC0F" w:rsidR="00CA6E3B" w:rsidRPr="002406A5" w:rsidRDefault="00865105" w:rsidP="00CC3855">
      <w:pPr>
        <w:spacing w:before="120" w:after="120"/>
        <w:rPr>
          <w:noProof/>
          <w:lang w:eastAsia="es-MX"/>
        </w:rPr>
      </w:pPr>
      <w:r w:rsidRPr="00865105">
        <w:rPr>
          <w:noProof/>
          <w:lang w:eastAsia="es-MX"/>
        </w:rPr>
        <w:lastRenderedPageBreak/>
        <w:t xml:space="preserve"> </w:t>
      </w:r>
      <w:r>
        <w:rPr>
          <w:noProof/>
          <w:lang w:eastAsia="es-MX"/>
        </w:rPr>
        <w:drawing>
          <wp:inline distT="0" distB="0" distL="0" distR="0" wp14:anchorId="043353C3" wp14:editId="1E490249">
            <wp:extent cx="5879804" cy="1762125"/>
            <wp:effectExtent l="0" t="0" r="698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90769" cy="1765411"/>
                    </a:xfrm>
                    <a:prstGeom prst="rect">
                      <a:avLst/>
                    </a:prstGeom>
                  </pic:spPr>
                </pic:pic>
              </a:graphicData>
            </a:graphic>
          </wp:inline>
        </w:drawing>
      </w:r>
    </w:p>
    <w:p w14:paraId="5B0DA8A1" w14:textId="5490AD25" w:rsidR="00762B6C" w:rsidRPr="002406A5" w:rsidRDefault="00F52DB7" w:rsidP="00EC1169">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bookmarkStart w:id="0" w:name="_Ref490476121"/>
      <w:bookmarkStart w:id="1" w:name="_GoBack"/>
      <w:bookmarkEnd w:id="1"/>
      <w:r>
        <w:rPr>
          <w:rFonts w:ascii="Palatino Linotype" w:hAnsi="Palatino Linotype"/>
          <w:b/>
          <w:sz w:val="28"/>
          <w:szCs w:val="28"/>
        </w:rPr>
        <w:t>III</w:t>
      </w:r>
      <w:r w:rsidR="00EC1169" w:rsidRPr="002406A5">
        <w:rPr>
          <w:rFonts w:ascii="Palatino Linotype" w:hAnsi="Palatino Linotype"/>
          <w:b/>
          <w:sz w:val="28"/>
          <w:szCs w:val="28"/>
        </w:rPr>
        <w:t>.</w:t>
      </w:r>
      <w:r w:rsidR="00EC1169" w:rsidRPr="002406A5">
        <w:rPr>
          <w:rFonts w:ascii="Palatino Linotype" w:hAnsi="Palatino Linotype"/>
        </w:rPr>
        <w:t xml:space="preserve"> </w:t>
      </w:r>
      <w:r w:rsidR="00762B6C" w:rsidRPr="002406A5">
        <w:rPr>
          <w:rFonts w:ascii="Palatino Linotype" w:hAnsi="Palatino Linotype"/>
        </w:rPr>
        <w:t>Inconforme</w:t>
      </w:r>
      <w:r w:rsidR="00967FF7" w:rsidRPr="002406A5">
        <w:rPr>
          <w:rFonts w:ascii="Palatino Linotype" w:hAnsi="Palatino Linotype"/>
        </w:rPr>
        <w:t xml:space="preserve"> </w:t>
      </w:r>
      <w:r w:rsidR="00762B6C" w:rsidRPr="002406A5">
        <w:rPr>
          <w:rFonts w:ascii="Palatino Linotype" w:hAnsi="Palatino Linotype"/>
        </w:rPr>
        <w:t>con</w:t>
      </w:r>
      <w:r w:rsidR="00967FF7" w:rsidRPr="002406A5">
        <w:rPr>
          <w:rFonts w:ascii="Palatino Linotype" w:hAnsi="Palatino Linotype"/>
        </w:rPr>
        <w:t xml:space="preserve"> </w:t>
      </w:r>
      <w:r w:rsidR="00762B6C" w:rsidRPr="002406A5">
        <w:rPr>
          <w:rFonts w:ascii="Palatino Linotype" w:hAnsi="Palatino Linotype"/>
        </w:rPr>
        <w:t>la</w:t>
      </w:r>
      <w:r w:rsidR="00967FF7" w:rsidRPr="002406A5">
        <w:rPr>
          <w:rFonts w:ascii="Palatino Linotype" w:hAnsi="Palatino Linotype"/>
        </w:rPr>
        <w:t xml:space="preserve"> </w:t>
      </w:r>
      <w:r w:rsidR="0001329F" w:rsidRPr="002406A5">
        <w:rPr>
          <w:rFonts w:ascii="Palatino Linotype" w:hAnsi="Palatino Linotype"/>
        </w:rPr>
        <w:t>falta de respuesta</w:t>
      </w:r>
      <w:r w:rsidR="00967FF7" w:rsidRPr="002406A5">
        <w:rPr>
          <w:rFonts w:ascii="Palatino Linotype" w:hAnsi="Palatino Linotype"/>
        </w:rPr>
        <w:t xml:space="preserve"> </w:t>
      </w:r>
      <w:r w:rsidR="00762B6C" w:rsidRPr="002406A5">
        <w:rPr>
          <w:rFonts w:ascii="Palatino Linotype" w:hAnsi="Palatino Linotype"/>
        </w:rPr>
        <w:t>del</w:t>
      </w:r>
      <w:r w:rsidR="00967FF7" w:rsidRPr="002406A5">
        <w:rPr>
          <w:rFonts w:ascii="Palatino Linotype" w:hAnsi="Palatino Linotype"/>
        </w:rPr>
        <w:t xml:space="preserve"> </w:t>
      </w:r>
      <w:r w:rsidR="00762B6C" w:rsidRPr="002406A5">
        <w:rPr>
          <w:rFonts w:ascii="Palatino Linotype" w:hAnsi="Palatino Linotype"/>
          <w:b/>
        </w:rPr>
        <w:t>SUJETO</w:t>
      </w:r>
      <w:r w:rsidR="00967FF7" w:rsidRPr="002406A5">
        <w:rPr>
          <w:rFonts w:ascii="Palatino Linotype" w:hAnsi="Palatino Linotype"/>
          <w:b/>
        </w:rPr>
        <w:t xml:space="preserve"> </w:t>
      </w:r>
      <w:r w:rsidR="00762B6C" w:rsidRPr="002406A5">
        <w:rPr>
          <w:rFonts w:ascii="Palatino Linotype" w:hAnsi="Palatino Linotype"/>
          <w:b/>
        </w:rPr>
        <w:t>OBLIGADO,</w:t>
      </w:r>
      <w:r w:rsidR="00967FF7" w:rsidRPr="002406A5">
        <w:rPr>
          <w:rFonts w:ascii="Palatino Linotype" w:hAnsi="Palatino Linotype"/>
        </w:rPr>
        <w:t xml:space="preserve"> </w:t>
      </w:r>
      <w:r w:rsidR="00762B6C" w:rsidRPr="002406A5">
        <w:rPr>
          <w:rFonts w:ascii="Palatino Linotype" w:hAnsi="Palatino Linotype"/>
        </w:rPr>
        <w:t>el</w:t>
      </w:r>
      <w:r w:rsidR="00967FF7" w:rsidRPr="002406A5">
        <w:rPr>
          <w:rFonts w:ascii="Palatino Linotype" w:hAnsi="Palatino Linotype"/>
        </w:rPr>
        <w:t xml:space="preserve"> </w:t>
      </w:r>
      <w:r>
        <w:rPr>
          <w:rFonts w:ascii="Palatino Linotype" w:hAnsi="Palatino Linotype"/>
        </w:rPr>
        <w:t>veinti</w:t>
      </w:r>
      <w:r w:rsidR="00771C1E">
        <w:rPr>
          <w:rFonts w:ascii="Palatino Linotype" w:hAnsi="Palatino Linotype"/>
        </w:rPr>
        <w:t>uno</w:t>
      </w:r>
      <w:r w:rsidR="00CA6E3B" w:rsidRPr="002406A5">
        <w:rPr>
          <w:rFonts w:ascii="Palatino Linotype" w:hAnsi="Palatino Linotype"/>
        </w:rPr>
        <w:t xml:space="preserve"> de </w:t>
      </w:r>
      <w:r w:rsidR="004F1158">
        <w:rPr>
          <w:rFonts w:ascii="Palatino Linotype" w:hAnsi="Palatino Linotype"/>
        </w:rPr>
        <w:t>febrero</w:t>
      </w:r>
      <w:r w:rsidR="00CA6E3B" w:rsidRPr="002406A5">
        <w:rPr>
          <w:rFonts w:ascii="Palatino Linotype" w:hAnsi="Palatino Linotype"/>
        </w:rPr>
        <w:t xml:space="preserve"> </w:t>
      </w:r>
      <w:r w:rsidR="00762B6C" w:rsidRPr="002406A5">
        <w:rPr>
          <w:rFonts w:ascii="Palatino Linotype" w:hAnsi="Palatino Linotype"/>
        </w:rPr>
        <w:t>de</w:t>
      </w:r>
      <w:r w:rsidR="00967FF7" w:rsidRPr="002406A5">
        <w:rPr>
          <w:rFonts w:ascii="Palatino Linotype" w:hAnsi="Palatino Linotype"/>
        </w:rPr>
        <w:t xml:space="preserve"> </w:t>
      </w:r>
      <w:r w:rsidR="00762B6C" w:rsidRPr="002406A5">
        <w:rPr>
          <w:rFonts w:ascii="Palatino Linotype" w:hAnsi="Palatino Linotype"/>
        </w:rPr>
        <w:t>dos</w:t>
      </w:r>
      <w:r w:rsidR="00967FF7" w:rsidRPr="002406A5">
        <w:rPr>
          <w:rFonts w:ascii="Palatino Linotype" w:hAnsi="Palatino Linotype"/>
        </w:rPr>
        <w:t xml:space="preserve"> </w:t>
      </w:r>
      <w:r w:rsidR="00762B6C" w:rsidRPr="002406A5">
        <w:rPr>
          <w:rFonts w:ascii="Palatino Linotype" w:hAnsi="Palatino Linotype"/>
        </w:rPr>
        <w:t>mil</w:t>
      </w:r>
      <w:r w:rsidR="00967FF7" w:rsidRPr="002406A5">
        <w:rPr>
          <w:rFonts w:ascii="Palatino Linotype" w:hAnsi="Palatino Linotype"/>
        </w:rPr>
        <w:t xml:space="preserve"> </w:t>
      </w:r>
      <w:r w:rsidR="00CA6E3B" w:rsidRPr="002406A5">
        <w:rPr>
          <w:rFonts w:ascii="Palatino Linotype" w:hAnsi="Palatino Linotype"/>
        </w:rPr>
        <w:t>dieci</w:t>
      </w:r>
      <w:r w:rsidR="004F1158">
        <w:rPr>
          <w:rFonts w:ascii="Palatino Linotype" w:hAnsi="Palatino Linotype"/>
        </w:rPr>
        <w:t>nueve</w:t>
      </w:r>
      <w:r w:rsidR="00762B6C" w:rsidRPr="002406A5">
        <w:rPr>
          <w:rFonts w:ascii="Palatino Linotype" w:hAnsi="Palatino Linotype"/>
        </w:rPr>
        <w:t>,</w:t>
      </w:r>
      <w:r w:rsidR="00967FF7" w:rsidRPr="002406A5">
        <w:rPr>
          <w:rFonts w:ascii="Palatino Linotype" w:hAnsi="Palatino Linotype"/>
        </w:rPr>
        <w:t xml:space="preserve"> </w:t>
      </w:r>
      <w:r w:rsidR="00F72135">
        <w:rPr>
          <w:rFonts w:ascii="Palatino Linotype" w:hAnsi="Palatino Linotype" w:cs="Arial"/>
          <w:b/>
        </w:rPr>
        <w:t>LA</w:t>
      </w:r>
      <w:r w:rsidR="008B7C0C" w:rsidRPr="002406A5">
        <w:rPr>
          <w:rFonts w:ascii="Palatino Linotype" w:hAnsi="Palatino Linotype" w:cs="Arial"/>
          <w:b/>
        </w:rPr>
        <w:t xml:space="preserve"> </w:t>
      </w:r>
      <w:r w:rsidR="001234CB" w:rsidRPr="002406A5">
        <w:rPr>
          <w:rFonts w:ascii="Palatino Linotype" w:hAnsi="Palatino Linotype" w:cs="Arial"/>
          <w:b/>
        </w:rPr>
        <w:t>RECURRENTE</w:t>
      </w:r>
      <w:r w:rsidR="00967FF7" w:rsidRPr="002406A5">
        <w:rPr>
          <w:rFonts w:ascii="Palatino Linotype" w:hAnsi="Palatino Linotype" w:cs="Arial"/>
        </w:rPr>
        <w:t xml:space="preserve"> </w:t>
      </w:r>
      <w:r w:rsidR="00E746F2" w:rsidRPr="002406A5">
        <w:rPr>
          <w:rFonts w:ascii="Palatino Linotype" w:hAnsi="Palatino Linotype"/>
        </w:rPr>
        <w:t>interpuso</w:t>
      </w:r>
      <w:r w:rsidR="00967FF7" w:rsidRPr="002406A5">
        <w:rPr>
          <w:rFonts w:ascii="Palatino Linotype" w:hAnsi="Palatino Linotype"/>
        </w:rPr>
        <w:t xml:space="preserve"> </w:t>
      </w:r>
      <w:r w:rsidR="003B0839" w:rsidRPr="002406A5">
        <w:rPr>
          <w:rFonts w:ascii="Palatino Linotype" w:hAnsi="Palatino Linotype"/>
        </w:rPr>
        <w:t>el</w:t>
      </w:r>
      <w:r w:rsidR="00967FF7" w:rsidRPr="002406A5">
        <w:rPr>
          <w:rFonts w:ascii="Palatino Linotype" w:hAnsi="Palatino Linotype"/>
        </w:rPr>
        <w:t xml:space="preserve"> </w:t>
      </w:r>
      <w:r w:rsidR="00762B6C" w:rsidRPr="002406A5">
        <w:rPr>
          <w:rFonts w:ascii="Palatino Linotype" w:hAnsi="Palatino Linotype"/>
        </w:rPr>
        <w:t>recurso</w:t>
      </w:r>
      <w:r w:rsidR="00967FF7" w:rsidRPr="002406A5">
        <w:rPr>
          <w:rFonts w:ascii="Palatino Linotype" w:hAnsi="Palatino Linotype"/>
        </w:rPr>
        <w:t xml:space="preserve"> </w:t>
      </w:r>
      <w:r w:rsidR="00762B6C" w:rsidRPr="002406A5">
        <w:rPr>
          <w:rFonts w:ascii="Palatino Linotype" w:hAnsi="Palatino Linotype"/>
        </w:rPr>
        <w:t>de</w:t>
      </w:r>
      <w:r w:rsidR="00967FF7" w:rsidRPr="002406A5">
        <w:rPr>
          <w:rFonts w:ascii="Palatino Linotype" w:hAnsi="Palatino Linotype"/>
        </w:rPr>
        <w:t xml:space="preserve"> </w:t>
      </w:r>
      <w:r w:rsidR="00762B6C" w:rsidRPr="002406A5">
        <w:rPr>
          <w:rFonts w:ascii="Palatino Linotype" w:hAnsi="Palatino Linotype"/>
        </w:rPr>
        <w:t>revisión</w:t>
      </w:r>
      <w:r w:rsidR="00967FF7" w:rsidRPr="002406A5">
        <w:rPr>
          <w:rFonts w:ascii="Palatino Linotype" w:hAnsi="Palatino Linotype"/>
        </w:rPr>
        <w:t xml:space="preserve"> </w:t>
      </w:r>
      <w:r w:rsidR="00762B6C" w:rsidRPr="002406A5">
        <w:rPr>
          <w:rFonts w:ascii="Palatino Linotype" w:hAnsi="Palatino Linotype"/>
        </w:rPr>
        <w:t>objeto</w:t>
      </w:r>
      <w:r w:rsidR="00967FF7" w:rsidRPr="002406A5">
        <w:rPr>
          <w:rFonts w:ascii="Palatino Linotype" w:hAnsi="Palatino Linotype"/>
        </w:rPr>
        <w:t xml:space="preserve"> </w:t>
      </w:r>
      <w:r w:rsidR="00762B6C" w:rsidRPr="002406A5">
        <w:rPr>
          <w:rFonts w:ascii="Palatino Linotype" w:hAnsi="Palatino Linotype"/>
        </w:rPr>
        <w:t>del</w:t>
      </w:r>
      <w:r w:rsidR="00967FF7" w:rsidRPr="002406A5">
        <w:rPr>
          <w:rFonts w:ascii="Palatino Linotype" w:hAnsi="Palatino Linotype"/>
        </w:rPr>
        <w:t xml:space="preserve"> </w:t>
      </w:r>
      <w:r w:rsidR="00762B6C" w:rsidRPr="002406A5">
        <w:rPr>
          <w:rFonts w:ascii="Palatino Linotype" w:hAnsi="Palatino Linotype"/>
        </w:rPr>
        <w:t>presente</w:t>
      </w:r>
      <w:r w:rsidR="00967FF7" w:rsidRPr="002406A5">
        <w:rPr>
          <w:rFonts w:ascii="Palatino Linotype" w:hAnsi="Palatino Linotype"/>
        </w:rPr>
        <w:t xml:space="preserve"> </w:t>
      </w:r>
      <w:r w:rsidR="00762B6C" w:rsidRPr="002406A5">
        <w:rPr>
          <w:rFonts w:ascii="Palatino Linotype" w:hAnsi="Palatino Linotype"/>
        </w:rPr>
        <w:t>estudio,</w:t>
      </w:r>
      <w:r w:rsidR="00967FF7" w:rsidRPr="002406A5">
        <w:rPr>
          <w:rFonts w:ascii="Palatino Linotype" w:hAnsi="Palatino Linotype"/>
        </w:rPr>
        <w:t xml:space="preserve"> </w:t>
      </w:r>
      <w:r w:rsidR="00D6363B" w:rsidRPr="002406A5">
        <w:rPr>
          <w:rFonts w:ascii="Palatino Linotype" w:hAnsi="Palatino Linotype"/>
        </w:rPr>
        <w:t>el cual</w:t>
      </w:r>
      <w:r w:rsidR="00967FF7" w:rsidRPr="002406A5">
        <w:rPr>
          <w:rFonts w:ascii="Palatino Linotype" w:hAnsi="Palatino Linotype"/>
        </w:rPr>
        <w:t xml:space="preserve"> </w:t>
      </w:r>
      <w:r w:rsidR="00762B6C" w:rsidRPr="002406A5">
        <w:rPr>
          <w:rFonts w:ascii="Palatino Linotype" w:hAnsi="Palatino Linotype"/>
        </w:rPr>
        <w:t>fue</w:t>
      </w:r>
      <w:r w:rsidR="00967FF7" w:rsidRPr="002406A5">
        <w:rPr>
          <w:rFonts w:ascii="Palatino Linotype" w:hAnsi="Palatino Linotype"/>
        </w:rPr>
        <w:t xml:space="preserve"> </w:t>
      </w:r>
      <w:r w:rsidR="00762B6C" w:rsidRPr="002406A5">
        <w:rPr>
          <w:rFonts w:ascii="Palatino Linotype" w:hAnsi="Palatino Linotype"/>
        </w:rPr>
        <w:t>registrado</w:t>
      </w:r>
      <w:r w:rsidR="00967FF7" w:rsidRPr="002406A5">
        <w:rPr>
          <w:rFonts w:ascii="Palatino Linotype" w:hAnsi="Palatino Linotype"/>
        </w:rPr>
        <w:t xml:space="preserve"> </w:t>
      </w:r>
      <w:r w:rsidR="00762B6C" w:rsidRPr="002406A5">
        <w:rPr>
          <w:rFonts w:ascii="Palatino Linotype" w:hAnsi="Palatino Linotype"/>
        </w:rPr>
        <w:t>en</w:t>
      </w:r>
      <w:r w:rsidR="00967FF7" w:rsidRPr="002406A5">
        <w:rPr>
          <w:rFonts w:ascii="Palatino Linotype" w:hAnsi="Palatino Linotype"/>
        </w:rPr>
        <w:t xml:space="preserve"> </w:t>
      </w:r>
      <w:r w:rsidR="00762B6C" w:rsidRPr="002406A5">
        <w:rPr>
          <w:rFonts w:ascii="Palatino Linotype" w:hAnsi="Palatino Linotype"/>
          <w:b/>
        </w:rPr>
        <w:t>EL</w:t>
      </w:r>
      <w:r w:rsidR="00967FF7" w:rsidRPr="002406A5">
        <w:rPr>
          <w:rFonts w:ascii="Palatino Linotype" w:hAnsi="Palatino Linotype"/>
          <w:b/>
        </w:rPr>
        <w:t xml:space="preserve"> </w:t>
      </w:r>
      <w:r w:rsidR="00762B6C" w:rsidRPr="002406A5">
        <w:rPr>
          <w:rFonts w:ascii="Palatino Linotype" w:hAnsi="Palatino Linotype"/>
          <w:b/>
        </w:rPr>
        <w:t>SAIMEX</w:t>
      </w:r>
      <w:r w:rsidR="00967FF7" w:rsidRPr="002406A5">
        <w:rPr>
          <w:rFonts w:ascii="Palatino Linotype" w:hAnsi="Palatino Linotype"/>
        </w:rPr>
        <w:t xml:space="preserve"> </w:t>
      </w:r>
      <w:r w:rsidR="00762B6C" w:rsidRPr="002406A5">
        <w:rPr>
          <w:rFonts w:ascii="Palatino Linotype" w:hAnsi="Palatino Linotype"/>
        </w:rPr>
        <w:t>y</w:t>
      </w:r>
      <w:r w:rsidR="00967FF7" w:rsidRPr="002406A5">
        <w:rPr>
          <w:rFonts w:ascii="Palatino Linotype" w:hAnsi="Palatino Linotype"/>
        </w:rPr>
        <w:t xml:space="preserve"> </w:t>
      </w:r>
      <w:r w:rsidR="00762B6C" w:rsidRPr="002406A5">
        <w:rPr>
          <w:rFonts w:ascii="Palatino Linotype" w:hAnsi="Palatino Linotype"/>
        </w:rPr>
        <w:t>se</w:t>
      </w:r>
      <w:r w:rsidR="00967FF7" w:rsidRPr="002406A5">
        <w:rPr>
          <w:rFonts w:ascii="Palatino Linotype" w:hAnsi="Palatino Linotype"/>
        </w:rPr>
        <w:t xml:space="preserve"> </w:t>
      </w:r>
      <w:r w:rsidR="00762B6C" w:rsidRPr="002406A5">
        <w:rPr>
          <w:rFonts w:ascii="Palatino Linotype" w:hAnsi="Palatino Linotype"/>
        </w:rPr>
        <w:t>le</w:t>
      </w:r>
      <w:r w:rsidR="00967FF7" w:rsidRPr="002406A5">
        <w:rPr>
          <w:rFonts w:ascii="Palatino Linotype" w:hAnsi="Palatino Linotype"/>
        </w:rPr>
        <w:t xml:space="preserve"> </w:t>
      </w:r>
      <w:r w:rsidR="00762B6C" w:rsidRPr="002406A5">
        <w:rPr>
          <w:rFonts w:ascii="Palatino Linotype" w:hAnsi="Palatino Linotype"/>
        </w:rPr>
        <w:t>asign</w:t>
      </w:r>
      <w:r w:rsidR="00D6363B" w:rsidRPr="002406A5">
        <w:rPr>
          <w:rFonts w:ascii="Palatino Linotype" w:hAnsi="Palatino Linotype"/>
        </w:rPr>
        <w:t>ó</w:t>
      </w:r>
      <w:r w:rsidR="00967FF7" w:rsidRPr="002406A5">
        <w:rPr>
          <w:rFonts w:ascii="Palatino Linotype" w:hAnsi="Palatino Linotype"/>
        </w:rPr>
        <w:t xml:space="preserve"> </w:t>
      </w:r>
      <w:r w:rsidR="00D6363B" w:rsidRPr="002406A5">
        <w:rPr>
          <w:rFonts w:ascii="Palatino Linotype" w:hAnsi="Palatino Linotype"/>
        </w:rPr>
        <w:t>el</w:t>
      </w:r>
      <w:r w:rsidR="00967FF7" w:rsidRPr="002406A5">
        <w:rPr>
          <w:rFonts w:ascii="Palatino Linotype" w:hAnsi="Palatino Linotype"/>
        </w:rPr>
        <w:t xml:space="preserve"> </w:t>
      </w:r>
      <w:r w:rsidR="00762B6C" w:rsidRPr="002406A5">
        <w:rPr>
          <w:rFonts w:ascii="Palatino Linotype" w:hAnsi="Palatino Linotype"/>
        </w:rPr>
        <w:t>número</w:t>
      </w:r>
      <w:r w:rsidR="00967FF7" w:rsidRPr="002406A5">
        <w:rPr>
          <w:rFonts w:ascii="Palatino Linotype" w:hAnsi="Palatino Linotype"/>
        </w:rPr>
        <w:t xml:space="preserve"> </w:t>
      </w:r>
      <w:r w:rsidR="00762B6C" w:rsidRPr="002406A5">
        <w:rPr>
          <w:rFonts w:ascii="Palatino Linotype" w:hAnsi="Palatino Linotype"/>
        </w:rPr>
        <w:t>de</w:t>
      </w:r>
      <w:r w:rsidR="00967FF7" w:rsidRPr="002406A5">
        <w:rPr>
          <w:rFonts w:ascii="Palatino Linotype" w:hAnsi="Palatino Linotype"/>
        </w:rPr>
        <w:t xml:space="preserve"> </w:t>
      </w:r>
      <w:r w:rsidR="00762B6C" w:rsidRPr="002406A5">
        <w:rPr>
          <w:rFonts w:ascii="Palatino Linotype" w:hAnsi="Palatino Linotype"/>
        </w:rPr>
        <w:t>expediente</w:t>
      </w:r>
      <w:r w:rsidR="00967FF7" w:rsidRPr="002406A5">
        <w:rPr>
          <w:rFonts w:ascii="Palatino Linotype" w:hAnsi="Palatino Linotype"/>
        </w:rPr>
        <w:t xml:space="preserve"> </w:t>
      </w:r>
      <w:r w:rsidR="00A43366" w:rsidRPr="002406A5">
        <w:rPr>
          <w:rFonts w:ascii="Palatino Linotype" w:hAnsi="Palatino Linotype" w:cs="Arial"/>
          <w:b/>
        </w:rPr>
        <w:t>0</w:t>
      </w:r>
      <w:r w:rsidR="004F1158">
        <w:rPr>
          <w:rFonts w:ascii="Palatino Linotype" w:hAnsi="Palatino Linotype" w:cs="Arial"/>
          <w:b/>
        </w:rPr>
        <w:t>0</w:t>
      </w:r>
      <w:r>
        <w:rPr>
          <w:rFonts w:ascii="Palatino Linotype" w:hAnsi="Palatino Linotype" w:cs="Arial"/>
          <w:b/>
        </w:rPr>
        <w:t>88</w:t>
      </w:r>
      <w:r w:rsidR="004F1158">
        <w:rPr>
          <w:rFonts w:ascii="Palatino Linotype" w:hAnsi="Palatino Linotype" w:cs="Arial"/>
          <w:b/>
        </w:rPr>
        <w:t>2</w:t>
      </w:r>
      <w:r w:rsidR="00A43366" w:rsidRPr="002406A5">
        <w:rPr>
          <w:rFonts w:ascii="Palatino Linotype" w:hAnsi="Palatino Linotype" w:cs="Arial"/>
          <w:b/>
        </w:rPr>
        <w:t>/INFOEM/IP/RR/201</w:t>
      </w:r>
      <w:r w:rsidR="004F1158">
        <w:rPr>
          <w:rFonts w:ascii="Palatino Linotype" w:hAnsi="Palatino Linotype" w:cs="Arial"/>
          <w:b/>
        </w:rPr>
        <w:t>9</w:t>
      </w:r>
      <w:r w:rsidR="00762B6C" w:rsidRPr="002406A5">
        <w:rPr>
          <w:rFonts w:ascii="Palatino Linotype" w:hAnsi="Palatino Linotype" w:cs="Arial"/>
        </w:rPr>
        <w:t>,</w:t>
      </w:r>
      <w:r w:rsidR="00A43366" w:rsidRPr="002406A5">
        <w:rPr>
          <w:rFonts w:ascii="Palatino Linotype" w:hAnsi="Palatino Linotype" w:cs="Arial"/>
        </w:rPr>
        <w:t xml:space="preserve"> </w:t>
      </w:r>
      <w:r w:rsidR="00762B6C" w:rsidRPr="002406A5">
        <w:rPr>
          <w:rFonts w:ascii="Palatino Linotype" w:hAnsi="Palatino Linotype" w:cs="Arial"/>
        </w:rPr>
        <w:t>en</w:t>
      </w:r>
      <w:r w:rsidR="00967FF7" w:rsidRPr="002406A5">
        <w:rPr>
          <w:rFonts w:ascii="Palatino Linotype" w:hAnsi="Palatino Linotype" w:cs="Arial"/>
        </w:rPr>
        <w:t xml:space="preserve"> </w:t>
      </w:r>
      <w:r w:rsidR="00525E37" w:rsidRPr="002406A5">
        <w:rPr>
          <w:rFonts w:ascii="Palatino Linotype" w:hAnsi="Palatino Linotype" w:cs="Arial"/>
        </w:rPr>
        <w:t>el</w:t>
      </w:r>
      <w:r w:rsidR="00967FF7" w:rsidRPr="002406A5">
        <w:rPr>
          <w:rFonts w:ascii="Palatino Linotype" w:hAnsi="Palatino Linotype" w:cs="Arial"/>
        </w:rPr>
        <w:t xml:space="preserve"> </w:t>
      </w:r>
      <w:r w:rsidR="00762B6C" w:rsidRPr="002406A5">
        <w:rPr>
          <w:rFonts w:ascii="Palatino Linotype" w:hAnsi="Palatino Linotype" w:cs="Arial"/>
        </w:rPr>
        <w:t>que</w:t>
      </w:r>
      <w:r w:rsidR="00967FF7" w:rsidRPr="002406A5">
        <w:rPr>
          <w:rFonts w:ascii="Palatino Linotype" w:hAnsi="Palatino Linotype" w:cs="Arial"/>
        </w:rPr>
        <w:t xml:space="preserve"> </w:t>
      </w:r>
      <w:r w:rsidR="00762B6C" w:rsidRPr="002406A5">
        <w:rPr>
          <w:rFonts w:ascii="Palatino Linotype" w:hAnsi="Palatino Linotype" w:cs="Arial"/>
        </w:rPr>
        <w:t>señaló</w:t>
      </w:r>
      <w:r w:rsidR="00967FF7" w:rsidRPr="002406A5">
        <w:rPr>
          <w:rFonts w:ascii="Palatino Linotype" w:hAnsi="Palatino Linotype" w:cs="Arial"/>
        </w:rPr>
        <w:t xml:space="preserve"> </w:t>
      </w:r>
      <w:r w:rsidR="00762B6C" w:rsidRPr="002406A5">
        <w:rPr>
          <w:rFonts w:ascii="Palatino Linotype" w:hAnsi="Palatino Linotype" w:cs="Arial"/>
        </w:rPr>
        <w:t>como</w:t>
      </w:r>
      <w:r w:rsidR="00967FF7" w:rsidRPr="002406A5">
        <w:rPr>
          <w:rFonts w:ascii="Palatino Linotype" w:hAnsi="Palatino Linotype" w:cs="Arial"/>
        </w:rPr>
        <w:t xml:space="preserve"> </w:t>
      </w:r>
      <w:r w:rsidR="00762B6C" w:rsidRPr="002406A5">
        <w:rPr>
          <w:rFonts w:ascii="Palatino Linotype" w:hAnsi="Palatino Linotype" w:cs="Arial"/>
        </w:rPr>
        <w:t>acto</w:t>
      </w:r>
      <w:r w:rsidR="00967FF7" w:rsidRPr="002406A5">
        <w:rPr>
          <w:rFonts w:ascii="Palatino Linotype" w:hAnsi="Palatino Linotype" w:cs="Arial"/>
        </w:rPr>
        <w:t xml:space="preserve"> </w:t>
      </w:r>
      <w:r w:rsidR="00762B6C" w:rsidRPr="002406A5">
        <w:rPr>
          <w:rFonts w:ascii="Palatino Linotype" w:hAnsi="Palatino Linotype" w:cs="Arial"/>
        </w:rPr>
        <w:t>impugnado,</w:t>
      </w:r>
      <w:r w:rsidR="00967FF7" w:rsidRPr="002406A5">
        <w:rPr>
          <w:rFonts w:ascii="Palatino Linotype" w:hAnsi="Palatino Linotype" w:cs="Arial"/>
        </w:rPr>
        <w:t xml:space="preserve"> </w:t>
      </w:r>
      <w:r w:rsidR="00762B6C" w:rsidRPr="002406A5">
        <w:rPr>
          <w:rFonts w:ascii="Palatino Linotype" w:hAnsi="Palatino Linotype" w:cs="Arial"/>
        </w:rPr>
        <w:t>lo</w:t>
      </w:r>
      <w:r w:rsidR="00967FF7" w:rsidRPr="002406A5">
        <w:rPr>
          <w:rFonts w:ascii="Palatino Linotype" w:hAnsi="Palatino Linotype" w:cs="Arial"/>
        </w:rPr>
        <w:t xml:space="preserve"> </w:t>
      </w:r>
      <w:r w:rsidR="00762B6C" w:rsidRPr="002406A5">
        <w:rPr>
          <w:rFonts w:ascii="Palatino Linotype" w:hAnsi="Palatino Linotype" w:cs="Arial"/>
        </w:rPr>
        <w:t>siguiente:</w:t>
      </w:r>
      <w:bookmarkEnd w:id="0"/>
    </w:p>
    <w:p w14:paraId="360B179C" w14:textId="4559BEA7" w:rsidR="009341E7" w:rsidRPr="002406A5" w:rsidRDefault="009341E7" w:rsidP="004D5EA2">
      <w:pPr>
        <w:spacing w:before="120" w:after="120"/>
        <w:ind w:left="709" w:right="709"/>
        <w:jc w:val="both"/>
        <w:rPr>
          <w:rFonts w:ascii="Palatino Linotype" w:hAnsi="Palatino Linotype" w:cs="Arial"/>
          <w:sz w:val="22"/>
          <w:szCs w:val="22"/>
        </w:rPr>
      </w:pPr>
      <w:r w:rsidRPr="002406A5">
        <w:rPr>
          <w:rFonts w:ascii="Palatino Linotype" w:hAnsi="Palatino Linotype" w:cs="Arial"/>
          <w:i/>
          <w:sz w:val="22"/>
          <w:szCs w:val="22"/>
        </w:rPr>
        <w:t>“</w:t>
      </w:r>
      <w:r w:rsidR="00F52DB7" w:rsidRPr="00F52DB7">
        <w:rPr>
          <w:rFonts w:ascii="Palatino Linotype" w:hAnsi="Palatino Linotype" w:cs="Arial"/>
          <w:i/>
          <w:sz w:val="22"/>
          <w:szCs w:val="22"/>
        </w:rPr>
        <w:t>LA NO CONTESTACION POR PARTE DEL SUJETO OBLIGADO</w:t>
      </w:r>
      <w:r w:rsidRPr="002406A5">
        <w:rPr>
          <w:rFonts w:ascii="Palatino Linotype" w:hAnsi="Palatino Linotype" w:cs="Arial"/>
          <w:i/>
          <w:sz w:val="22"/>
          <w:szCs w:val="22"/>
        </w:rPr>
        <w:t>”</w:t>
      </w:r>
      <w:r w:rsidR="00967FF7" w:rsidRPr="002406A5">
        <w:rPr>
          <w:rFonts w:ascii="Palatino Linotype" w:hAnsi="Palatino Linotype" w:cs="Arial"/>
          <w:sz w:val="22"/>
          <w:szCs w:val="22"/>
        </w:rPr>
        <w:t xml:space="preserve"> </w:t>
      </w:r>
      <w:r w:rsidRPr="002406A5">
        <w:rPr>
          <w:rFonts w:ascii="Palatino Linotype" w:hAnsi="Palatino Linotype" w:cs="Arial"/>
          <w:sz w:val="22"/>
          <w:szCs w:val="22"/>
        </w:rPr>
        <w:t>(Sic)</w:t>
      </w:r>
    </w:p>
    <w:p w14:paraId="62957D75" w14:textId="10D51421" w:rsidR="00762B6C" w:rsidRPr="002406A5" w:rsidRDefault="00762B6C" w:rsidP="008F34D6">
      <w:pPr>
        <w:pStyle w:val="Prrafodelista"/>
        <w:spacing w:before="240" w:after="120" w:line="360" w:lineRule="auto"/>
        <w:ind w:left="0"/>
        <w:contextualSpacing w:val="0"/>
        <w:jc w:val="both"/>
        <w:rPr>
          <w:rFonts w:ascii="Palatino Linotype" w:hAnsi="Palatino Linotype"/>
        </w:rPr>
      </w:pPr>
      <w:r w:rsidRPr="002406A5">
        <w:rPr>
          <w:rFonts w:ascii="Palatino Linotype" w:hAnsi="Palatino Linotype"/>
        </w:rPr>
        <w:t>Asimismo,</w:t>
      </w:r>
      <w:r w:rsidR="00967FF7" w:rsidRPr="002406A5">
        <w:rPr>
          <w:rFonts w:ascii="Palatino Linotype" w:hAnsi="Palatino Linotype"/>
        </w:rPr>
        <w:t xml:space="preserve"> </w:t>
      </w:r>
      <w:r w:rsidR="00D6363B" w:rsidRPr="002406A5">
        <w:rPr>
          <w:rFonts w:ascii="Palatino Linotype" w:hAnsi="Palatino Linotype" w:cs="Arial"/>
          <w:b/>
        </w:rPr>
        <w:t>LA</w:t>
      </w:r>
      <w:r w:rsidR="008B7C0C" w:rsidRPr="002406A5">
        <w:rPr>
          <w:rFonts w:ascii="Palatino Linotype" w:hAnsi="Palatino Linotype" w:cs="Arial"/>
          <w:b/>
        </w:rPr>
        <w:t xml:space="preserve"> </w:t>
      </w:r>
      <w:r w:rsidR="001234CB" w:rsidRPr="002406A5">
        <w:rPr>
          <w:rFonts w:ascii="Palatino Linotype" w:hAnsi="Palatino Linotype" w:cs="Arial"/>
          <w:b/>
        </w:rPr>
        <w:t>RECURRENTE</w:t>
      </w:r>
      <w:r w:rsidR="00967FF7" w:rsidRPr="002406A5">
        <w:rPr>
          <w:rFonts w:ascii="Palatino Linotype" w:hAnsi="Palatino Linotype"/>
        </w:rPr>
        <w:t xml:space="preserve"> </w:t>
      </w:r>
      <w:r w:rsidR="00525E37" w:rsidRPr="002406A5">
        <w:rPr>
          <w:rFonts w:ascii="Palatino Linotype" w:hAnsi="Palatino Linotype"/>
        </w:rPr>
        <w:t>precisó</w:t>
      </w:r>
      <w:r w:rsidR="00967FF7" w:rsidRPr="002406A5">
        <w:rPr>
          <w:rFonts w:ascii="Palatino Linotype" w:hAnsi="Palatino Linotype"/>
        </w:rPr>
        <w:t xml:space="preserve"> </w:t>
      </w:r>
      <w:r w:rsidRPr="002406A5">
        <w:rPr>
          <w:rFonts w:ascii="Palatino Linotype" w:hAnsi="Palatino Linotype"/>
        </w:rPr>
        <w:t>como</w:t>
      </w:r>
      <w:r w:rsidR="00967FF7" w:rsidRPr="002406A5">
        <w:rPr>
          <w:rFonts w:ascii="Palatino Linotype" w:hAnsi="Palatino Linotype"/>
        </w:rPr>
        <w:t xml:space="preserve"> </w:t>
      </w:r>
      <w:r w:rsidRPr="002406A5">
        <w:rPr>
          <w:rFonts w:ascii="Palatino Linotype" w:hAnsi="Palatino Linotype"/>
        </w:rPr>
        <w:t>razones</w:t>
      </w:r>
      <w:r w:rsidR="00967FF7" w:rsidRPr="002406A5">
        <w:rPr>
          <w:rFonts w:ascii="Palatino Linotype" w:hAnsi="Palatino Linotype"/>
        </w:rPr>
        <w:t xml:space="preserve"> </w:t>
      </w:r>
      <w:r w:rsidRPr="002406A5">
        <w:rPr>
          <w:rFonts w:ascii="Palatino Linotype" w:hAnsi="Palatino Linotype"/>
        </w:rPr>
        <w:t>o</w:t>
      </w:r>
      <w:r w:rsidR="00967FF7" w:rsidRPr="002406A5">
        <w:rPr>
          <w:rFonts w:ascii="Palatino Linotype" w:hAnsi="Palatino Linotype"/>
        </w:rPr>
        <w:t xml:space="preserve"> </w:t>
      </w:r>
      <w:r w:rsidRPr="002406A5">
        <w:rPr>
          <w:rFonts w:ascii="Palatino Linotype" w:hAnsi="Palatino Linotype"/>
        </w:rPr>
        <w:t>motivos</w:t>
      </w:r>
      <w:r w:rsidR="00967FF7" w:rsidRPr="002406A5">
        <w:rPr>
          <w:rFonts w:ascii="Palatino Linotype" w:hAnsi="Palatino Linotype"/>
        </w:rPr>
        <w:t xml:space="preserve"> </w:t>
      </w:r>
      <w:r w:rsidRPr="002406A5">
        <w:rPr>
          <w:rFonts w:ascii="Palatino Linotype" w:hAnsi="Palatino Linotype"/>
        </w:rPr>
        <w:t>de</w:t>
      </w:r>
      <w:r w:rsidR="00967FF7" w:rsidRPr="002406A5">
        <w:rPr>
          <w:rFonts w:ascii="Palatino Linotype" w:hAnsi="Palatino Linotype"/>
        </w:rPr>
        <w:t xml:space="preserve"> </w:t>
      </w:r>
      <w:r w:rsidRPr="002406A5">
        <w:rPr>
          <w:rFonts w:ascii="Palatino Linotype" w:hAnsi="Palatino Linotype"/>
        </w:rPr>
        <w:t>inconformidad:</w:t>
      </w:r>
    </w:p>
    <w:p w14:paraId="1BFADDC7" w14:textId="14E5D9D6" w:rsidR="009341E7" w:rsidRPr="002406A5" w:rsidRDefault="009341E7" w:rsidP="004D5EA2">
      <w:pPr>
        <w:spacing w:before="120" w:after="120"/>
        <w:ind w:left="709" w:right="709"/>
        <w:jc w:val="both"/>
        <w:rPr>
          <w:rFonts w:ascii="Palatino Linotype" w:hAnsi="Palatino Linotype" w:cs="Arial"/>
          <w:sz w:val="22"/>
          <w:szCs w:val="22"/>
        </w:rPr>
      </w:pPr>
      <w:r w:rsidRPr="002406A5">
        <w:rPr>
          <w:rFonts w:ascii="Palatino Linotype" w:hAnsi="Palatino Linotype" w:cs="Arial"/>
          <w:i/>
          <w:sz w:val="22"/>
          <w:szCs w:val="22"/>
        </w:rPr>
        <w:t>“</w:t>
      </w:r>
      <w:r w:rsidR="00F52DB7" w:rsidRPr="00F52DB7">
        <w:rPr>
          <w:rFonts w:ascii="Palatino Linotype" w:hAnsi="Palatino Linotype" w:cs="Arial"/>
          <w:i/>
          <w:sz w:val="22"/>
          <w:szCs w:val="22"/>
        </w:rPr>
        <w:t>LA FALTA DE ENTREGA DE INFORMACION POR PARTE DEL SUJETO OBLIGADO, PRIVANDOME DEL DERECHO A LA INFORMACION PUBLICA</w:t>
      </w:r>
      <w:r w:rsidR="00525E37" w:rsidRPr="002406A5">
        <w:rPr>
          <w:rFonts w:ascii="Palatino Linotype" w:hAnsi="Palatino Linotype" w:cs="Arial"/>
          <w:i/>
          <w:sz w:val="22"/>
          <w:szCs w:val="22"/>
        </w:rPr>
        <w:t>”</w:t>
      </w:r>
      <w:r w:rsidR="00967FF7" w:rsidRPr="002406A5">
        <w:rPr>
          <w:rFonts w:ascii="Palatino Linotype" w:hAnsi="Palatino Linotype" w:cs="Arial"/>
          <w:i/>
          <w:sz w:val="22"/>
          <w:szCs w:val="22"/>
        </w:rPr>
        <w:t xml:space="preserve"> </w:t>
      </w:r>
      <w:r w:rsidRPr="002406A5">
        <w:rPr>
          <w:rFonts w:ascii="Palatino Linotype" w:hAnsi="Palatino Linotype" w:cs="Arial"/>
          <w:sz w:val="22"/>
          <w:szCs w:val="22"/>
        </w:rPr>
        <w:t>(Sic)</w:t>
      </w:r>
    </w:p>
    <w:p w14:paraId="021AE0D5" w14:textId="17F1CD8C" w:rsidR="00525E37" w:rsidRPr="002406A5" w:rsidRDefault="00F52DB7" w:rsidP="00EC1169">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lang w:val="es-ES_tradnl"/>
        </w:rPr>
      </w:pPr>
      <w:r>
        <w:rPr>
          <w:rFonts w:ascii="Palatino Linotype" w:hAnsi="Palatino Linotype" w:cs="Arial"/>
          <w:b/>
          <w:sz w:val="28"/>
          <w:szCs w:val="28"/>
        </w:rPr>
        <w:t>I</w:t>
      </w:r>
      <w:r w:rsidR="00EC1169" w:rsidRPr="002406A5">
        <w:rPr>
          <w:rFonts w:ascii="Palatino Linotype" w:hAnsi="Palatino Linotype" w:cs="Arial"/>
          <w:b/>
          <w:sz w:val="28"/>
          <w:szCs w:val="28"/>
        </w:rPr>
        <w:t>V.</w:t>
      </w:r>
      <w:r w:rsidR="00EC1169" w:rsidRPr="002406A5">
        <w:rPr>
          <w:rFonts w:ascii="Palatino Linotype" w:hAnsi="Palatino Linotype" w:cs="Arial"/>
        </w:rPr>
        <w:t xml:space="preserve"> </w:t>
      </w:r>
      <w:r w:rsidR="00525E37" w:rsidRPr="002406A5">
        <w:rPr>
          <w:rFonts w:ascii="Palatino Linotype" w:hAnsi="Palatino Linotype" w:cs="Arial"/>
        </w:rPr>
        <w:t>En</w:t>
      </w:r>
      <w:r w:rsidR="00967FF7" w:rsidRPr="002406A5">
        <w:rPr>
          <w:rFonts w:ascii="Palatino Linotype" w:hAnsi="Palatino Linotype"/>
        </w:rPr>
        <w:t xml:space="preserve"> </w:t>
      </w:r>
      <w:r w:rsidR="00525E37" w:rsidRPr="002406A5">
        <w:rPr>
          <w:rFonts w:ascii="Palatino Linotype" w:hAnsi="Palatino Linotype"/>
        </w:rPr>
        <w:t>fecha</w:t>
      </w:r>
      <w:r w:rsidR="00967FF7" w:rsidRPr="002406A5">
        <w:rPr>
          <w:rFonts w:ascii="Palatino Linotype" w:hAnsi="Palatino Linotype"/>
        </w:rPr>
        <w:t xml:space="preserve"> </w:t>
      </w:r>
      <w:r>
        <w:rPr>
          <w:rFonts w:ascii="Palatino Linotype" w:hAnsi="Palatino Linotype"/>
        </w:rPr>
        <w:t>veinti</w:t>
      </w:r>
      <w:r w:rsidR="00771C1E">
        <w:rPr>
          <w:rFonts w:ascii="Palatino Linotype" w:hAnsi="Palatino Linotype"/>
        </w:rPr>
        <w:t>uno</w:t>
      </w:r>
      <w:r w:rsidRPr="002406A5">
        <w:rPr>
          <w:rFonts w:ascii="Palatino Linotype" w:hAnsi="Palatino Linotype"/>
        </w:rPr>
        <w:t xml:space="preserve"> </w:t>
      </w:r>
      <w:r w:rsidR="00A43366" w:rsidRPr="002406A5">
        <w:rPr>
          <w:rFonts w:ascii="Palatino Linotype" w:hAnsi="Palatino Linotype"/>
        </w:rPr>
        <w:t xml:space="preserve">de </w:t>
      </w:r>
      <w:r w:rsidR="004F1158">
        <w:rPr>
          <w:rFonts w:ascii="Palatino Linotype" w:hAnsi="Palatino Linotype"/>
        </w:rPr>
        <w:t>febrero</w:t>
      </w:r>
      <w:r w:rsidR="00A43366" w:rsidRPr="002406A5">
        <w:rPr>
          <w:rFonts w:ascii="Palatino Linotype" w:hAnsi="Palatino Linotype"/>
        </w:rPr>
        <w:t xml:space="preserve"> de dos mil dieci</w:t>
      </w:r>
      <w:r w:rsidR="004F1158">
        <w:rPr>
          <w:rFonts w:ascii="Palatino Linotype" w:hAnsi="Palatino Linotype"/>
        </w:rPr>
        <w:t>nueve</w:t>
      </w:r>
      <w:r w:rsidR="00525E37" w:rsidRPr="002406A5">
        <w:rPr>
          <w:rFonts w:ascii="Palatino Linotype" w:hAnsi="Palatino Linotype"/>
        </w:rPr>
        <w:t>,</w:t>
      </w:r>
      <w:r w:rsidR="00967FF7" w:rsidRPr="002406A5">
        <w:rPr>
          <w:rFonts w:ascii="Palatino Linotype" w:hAnsi="Palatino Linotype" w:cs="Arial"/>
        </w:rPr>
        <w:t xml:space="preserve"> </w:t>
      </w:r>
      <w:r w:rsidR="00D6363B" w:rsidRPr="002406A5">
        <w:rPr>
          <w:rFonts w:ascii="Palatino Linotype" w:hAnsi="Palatino Linotype" w:cs="Arial"/>
        </w:rPr>
        <w:t>el</w:t>
      </w:r>
      <w:r w:rsidR="00967FF7" w:rsidRPr="002406A5">
        <w:rPr>
          <w:rFonts w:ascii="Palatino Linotype" w:hAnsi="Palatino Linotype" w:cs="Arial"/>
        </w:rPr>
        <w:t xml:space="preserve"> </w:t>
      </w:r>
      <w:r w:rsidR="00525E37" w:rsidRPr="002406A5">
        <w:rPr>
          <w:rFonts w:ascii="Palatino Linotype" w:hAnsi="Palatino Linotype" w:cs="Arial"/>
          <w:lang w:val="es-ES_tradnl"/>
        </w:rPr>
        <w:t>recurso</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de</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que</w:t>
      </w:r>
      <w:r w:rsidR="00967FF7" w:rsidRPr="002406A5">
        <w:rPr>
          <w:rFonts w:ascii="Palatino Linotype" w:hAnsi="Palatino Linotype" w:cs="Arial"/>
        </w:rPr>
        <w:t xml:space="preserve"> </w:t>
      </w:r>
      <w:r w:rsidR="00525E37" w:rsidRPr="002406A5">
        <w:rPr>
          <w:rFonts w:ascii="Palatino Linotype" w:hAnsi="Palatino Linotype" w:cs="Arial"/>
        </w:rPr>
        <w:t>se</w:t>
      </w:r>
      <w:r w:rsidR="00967FF7" w:rsidRPr="002406A5">
        <w:rPr>
          <w:rFonts w:ascii="Palatino Linotype" w:hAnsi="Palatino Linotype" w:cs="Arial"/>
        </w:rPr>
        <w:t xml:space="preserve"> </w:t>
      </w:r>
      <w:r w:rsidR="00525E37" w:rsidRPr="002406A5">
        <w:rPr>
          <w:rFonts w:ascii="Palatino Linotype" w:hAnsi="Palatino Linotype" w:cs="Arial"/>
        </w:rPr>
        <w:t>trata</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se</w:t>
      </w:r>
      <w:r w:rsidR="00967FF7" w:rsidRPr="002406A5">
        <w:rPr>
          <w:rFonts w:ascii="Palatino Linotype" w:hAnsi="Palatino Linotype" w:cs="Arial"/>
          <w:lang w:val="es-ES_tradnl"/>
        </w:rPr>
        <w:t xml:space="preserve"> </w:t>
      </w:r>
      <w:r w:rsidR="00627B83" w:rsidRPr="002406A5">
        <w:rPr>
          <w:rFonts w:ascii="Palatino Linotype" w:hAnsi="Palatino Linotype" w:cs="Arial"/>
          <w:lang w:val="es-ES_tradnl"/>
        </w:rPr>
        <w:t>envió</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electrónicamente</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al</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Instituto</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de</w:t>
      </w:r>
      <w:r w:rsidR="00967FF7" w:rsidRPr="002406A5">
        <w:rPr>
          <w:rFonts w:ascii="Palatino Linotype" w:hAnsi="Palatino Linotype" w:cs="Arial"/>
          <w:lang w:val="es-ES_tradnl"/>
        </w:rPr>
        <w:t xml:space="preserve"> </w:t>
      </w:r>
      <w:r w:rsidR="00525E37" w:rsidRPr="002406A5">
        <w:rPr>
          <w:rFonts w:ascii="Palatino Linotype" w:eastAsia="Arial Unicode MS" w:hAnsi="Palatino Linotype" w:cs="Arial"/>
        </w:rPr>
        <w:t>Transparencia</w:t>
      </w:r>
      <w:r w:rsidR="00525E37" w:rsidRPr="002406A5">
        <w:rPr>
          <w:rFonts w:ascii="Palatino Linotype" w:hAnsi="Palatino Linotype" w:cs="Arial"/>
          <w:lang w:val="es-ES_tradnl"/>
        </w:rPr>
        <w:t>,</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Acceso</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a</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la</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Información</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Pública</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y</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Protección</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de</w:t>
      </w:r>
      <w:r w:rsidR="00967FF7" w:rsidRPr="002406A5">
        <w:rPr>
          <w:rFonts w:ascii="Palatino Linotype" w:hAnsi="Palatino Linotype" w:cs="Arial"/>
          <w:lang w:val="es-ES_tradnl"/>
        </w:rPr>
        <w:t xml:space="preserve"> </w:t>
      </w:r>
      <w:r w:rsidR="00525E37" w:rsidRPr="002406A5">
        <w:rPr>
          <w:rFonts w:ascii="Palatino Linotype" w:hAnsi="Palatino Linotype" w:cs="Arial"/>
        </w:rPr>
        <w:t>Datos</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Personales</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del</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Estado</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de</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México</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y</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Municipios;</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y</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con</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fundamento</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en</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el</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artículo</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185</w:t>
      </w:r>
      <w:r w:rsidR="004F3C51">
        <w:rPr>
          <w:rFonts w:ascii="Palatino Linotype" w:hAnsi="Palatino Linotype" w:cs="Arial"/>
          <w:lang w:val="es-ES_tradnl"/>
        </w:rPr>
        <w:t>,</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fracción</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I</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de</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la</w:t>
      </w:r>
      <w:r w:rsidR="00967FF7" w:rsidRPr="002406A5">
        <w:rPr>
          <w:rFonts w:ascii="Palatino Linotype" w:hAnsi="Palatino Linotype" w:cs="Arial"/>
          <w:lang w:val="es-ES_tradnl"/>
        </w:rPr>
        <w:t xml:space="preserve"> </w:t>
      </w:r>
      <w:r w:rsidR="00525E37" w:rsidRPr="002406A5">
        <w:rPr>
          <w:rFonts w:ascii="Palatino Linotype" w:hAnsi="Palatino Linotype"/>
        </w:rPr>
        <w:t>Ley</w:t>
      </w:r>
      <w:r w:rsidR="00967FF7" w:rsidRPr="002406A5">
        <w:rPr>
          <w:rFonts w:ascii="Palatino Linotype" w:hAnsi="Palatino Linotype"/>
        </w:rPr>
        <w:t xml:space="preserve"> </w:t>
      </w:r>
      <w:r w:rsidR="00525E37" w:rsidRPr="002406A5">
        <w:rPr>
          <w:rFonts w:ascii="Palatino Linotype" w:hAnsi="Palatino Linotype"/>
        </w:rPr>
        <w:t>de</w:t>
      </w:r>
      <w:r w:rsidR="00967FF7" w:rsidRPr="002406A5">
        <w:rPr>
          <w:rFonts w:ascii="Palatino Linotype" w:hAnsi="Palatino Linotype"/>
        </w:rPr>
        <w:t xml:space="preserve"> </w:t>
      </w:r>
      <w:r w:rsidR="00525E37" w:rsidRPr="002406A5">
        <w:rPr>
          <w:rFonts w:ascii="Palatino Linotype" w:hAnsi="Palatino Linotype"/>
        </w:rPr>
        <w:t>Transparencia</w:t>
      </w:r>
      <w:r w:rsidR="00967FF7" w:rsidRPr="002406A5">
        <w:rPr>
          <w:rFonts w:ascii="Palatino Linotype" w:hAnsi="Palatino Linotype"/>
        </w:rPr>
        <w:t xml:space="preserve"> </w:t>
      </w:r>
      <w:r w:rsidR="00525E37" w:rsidRPr="002406A5">
        <w:rPr>
          <w:rFonts w:ascii="Palatino Linotype" w:hAnsi="Palatino Linotype"/>
        </w:rPr>
        <w:t>y</w:t>
      </w:r>
      <w:r w:rsidR="00967FF7" w:rsidRPr="002406A5">
        <w:rPr>
          <w:rFonts w:ascii="Palatino Linotype" w:hAnsi="Palatino Linotype"/>
        </w:rPr>
        <w:t xml:space="preserve"> </w:t>
      </w:r>
      <w:r w:rsidR="00525E37" w:rsidRPr="002406A5">
        <w:rPr>
          <w:rFonts w:ascii="Palatino Linotype" w:hAnsi="Palatino Linotype"/>
        </w:rPr>
        <w:t>Acceso</w:t>
      </w:r>
      <w:r w:rsidR="00967FF7" w:rsidRPr="002406A5">
        <w:rPr>
          <w:rFonts w:ascii="Palatino Linotype" w:hAnsi="Palatino Linotype"/>
        </w:rPr>
        <w:t xml:space="preserve"> </w:t>
      </w:r>
      <w:r w:rsidR="00525E37" w:rsidRPr="002406A5">
        <w:rPr>
          <w:rFonts w:ascii="Palatino Linotype" w:hAnsi="Palatino Linotype"/>
        </w:rPr>
        <w:t>a</w:t>
      </w:r>
      <w:r w:rsidR="00967FF7" w:rsidRPr="002406A5">
        <w:rPr>
          <w:rFonts w:ascii="Palatino Linotype" w:hAnsi="Palatino Linotype"/>
        </w:rPr>
        <w:t xml:space="preserve"> </w:t>
      </w:r>
      <w:r w:rsidR="00525E37" w:rsidRPr="002406A5">
        <w:rPr>
          <w:rFonts w:ascii="Palatino Linotype" w:hAnsi="Palatino Linotype"/>
        </w:rPr>
        <w:t>la</w:t>
      </w:r>
      <w:r w:rsidR="00967FF7" w:rsidRPr="002406A5">
        <w:rPr>
          <w:rFonts w:ascii="Palatino Linotype" w:hAnsi="Palatino Linotype"/>
        </w:rPr>
        <w:t xml:space="preserve"> </w:t>
      </w:r>
      <w:r w:rsidR="00525E37" w:rsidRPr="002406A5">
        <w:rPr>
          <w:rFonts w:ascii="Palatino Linotype" w:hAnsi="Palatino Linotype"/>
        </w:rPr>
        <w:t>Información</w:t>
      </w:r>
      <w:r w:rsidR="00967FF7" w:rsidRPr="002406A5">
        <w:rPr>
          <w:rFonts w:ascii="Palatino Linotype" w:hAnsi="Palatino Linotype"/>
        </w:rPr>
        <w:t xml:space="preserve"> </w:t>
      </w:r>
      <w:r w:rsidR="00525E37" w:rsidRPr="002406A5">
        <w:rPr>
          <w:rFonts w:ascii="Palatino Linotype" w:hAnsi="Palatino Linotype"/>
        </w:rPr>
        <w:t>Pública</w:t>
      </w:r>
      <w:r w:rsidR="00967FF7" w:rsidRPr="002406A5">
        <w:rPr>
          <w:rFonts w:ascii="Palatino Linotype" w:hAnsi="Palatino Linotype"/>
        </w:rPr>
        <w:t xml:space="preserve"> </w:t>
      </w:r>
      <w:r w:rsidR="00525E37" w:rsidRPr="002406A5">
        <w:rPr>
          <w:rFonts w:ascii="Palatino Linotype" w:hAnsi="Palatino Linotype"/>
        </w:rPr>
        <w:t>del</w:t>
      </w:r>
      <w:r w:rsidR="00967FF7" w:rsidRPr="002406A5">
        <w:rPr>
          <w:rFonts w:ascii="Palatino Linotype" w:hAnsi="Palatino Linotype"/>
        </w:rPr>
        <w:t xml:space="preserve"> </w:t>
      </w:r>
      <w:r w:rsidR="00525E37" w:rsidRPr="002406A5">
        <w:rPr>
          <w:rFonts w:ascii="Palatino Linotype" w:hAnsi="Palatino Linotype"/>
        </w:rPr>
        <w:t>Estado</w:t>
      </w:r>
      <w:r w:rsidR="00967FF7" w:rsidRPr="002406A5">
        <w:rPr>
          <w:rFonts w:ascii="Palatino Linotype" w:hAnsi="Palatino Linotype"/>
        </w:rPr>
        <w:t xml:space="preserve"> </w:t>
      </w:r>
      <w:r w:rsidR="00525E37" w:rsidRPr="002406A5">
        <w:rPr>
          <w:rFonts w:ascii="Palatino Linotype" w:hAnsi="Palatino Linotype"/>
        </w:rPr>
        <w:t>de</w:t>
      </w:r>
      <w:r w:rsidR="00967FF7" w:rsidRPr="002406A5">
        <w:rPr>
          <w:rFonts w:ascii="Palatino Linotype" w:hAnsi="Palatino Linotype"/>
        </w:rPr>
        <w:t xml:space="preserve"> </w:t>
      </w:r>
      <w:r w:rsidR="00525E37" w:rsidRPr="002406A5">
        <w:rPr>
          <w:rFonts w:ascii="Palatino Linotype" w:hAnsi="Palatino Linotype"/>
        </w:rPr>
        <w:t>México</w:t>
      </w:r>
      <w:r w:rsidR="00967FF7" w:rsidRPr="002406A5">
        <w:rPr>
          <w:rFonts w:ascii="Palatino Linotype" w:hAnsi="Palatino Linotype"/>
        </w:rPr>
        <w:t xml:space="preserve"> </w:t>
      </w:r>
      <w:r w:rsidR="00525E37" w:rsidRPr="002406A5">
        <w:rPr>
          <w:rFonts w:ascii="Palatino Linotype" w:hAnsi="Palatino Linotype"/>
        </w:rPr>
        <w:t>y</w:t>
      </w:r>
      <w:r w:rsidR="00967FF7" w:rsidRPr="002406A5">
        <w:rPr>
          <w:rFonts w:ascii="Palatino Linotype" w:hAnsi="Palatino Linotype"/>
        </w:rPr>
        <w:t xml:space="preserve"> </w:t>
      </w:r>
      <w:r w:rsidR="00525E37" w:rsidRPr="002406A5">
        <w:rPr>
          <w:rFonts w:ascii="Palatino Linotype" w:hAnsi="Palatino Linotype"/>
        </w:rPr>
        <w:t>Municipios</w:t>
      </w:r>
      <w:r w:rsidR="00525E37" w:rsidRPr="002406A5">
        <w:rPr>
          <w:rFonts w:ascii="Palatino Linotype" w:hAnsi="Palatino Linotype" w:cs="Arial"/>
          <w:lang w:val="es-ES_tradnl"/>
        </w:rPr>
        <w:t>,</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se</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turnó,</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a</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través</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del</w:t>
      </w:r>
      <w:r w:rsidR="00967FF7" w:rsidRPr="002406A5">
        <w:rPr>
          <w:rFonts w:ascii="Palatino Linotype" w:eastAsia="Arial Unicode MS" w:hAnsi="Palatino Linotype" w:cs="Arial"/>
          <w:lang w:val="es-ES_tradnl"/>
        </w:rPr>
        <w:t xml:space="preserve"> </w:t>
      </w:r>
      <w:r w:rsidR="00525E37" w:rsidRPr="002406A5">
        <w:rPr>
          <w:rFonts w:ascii="Palatino Linotype" w:eastAsia="Arial Unicode MS" w:hAnsi="Palatino Linotype" w:cs="Arial"/>
          <w:b/>
          <w:lang w:val="es-ES_tradnl"/>
        </w:rPr>
        <w:t>SAIMEX</w:t>
      </w:r>
      <w:r w:rsidR="00AB649C" w:rsidRPr="002406A5">
        <w:rPr>
          <w:rFonts w:ascii="Palatino Linotype" w:hAnsi="Palatino Linotype"/>
        </w:rPr>
        <w:t xml:space="preserve"> </w:t>
      </w:r>
      <w:r w:rsidR="00525E37" w:rsidRPr="002406A5">
        <w:rPr>
          <w:rFonts w:ascii="Palatino Linotype" w:hAnsi="Palatino Linotype"/>
        </w:rPr>
        <w:t>a</w:t>
      </w:r>
      <w:r w:rsidR="00967FF7" w:rsidRPr="002406A5">
        <w:rPr>
          <w:rFonts w:ascii="Palatino Linotype" w:hAnsi="Palatino Linotype"/>
        </w:rPr>
        <w:t xml:space="preserve"> </w:t>
      </w:r>
      <w:r w:rsidR="00525E37" w:rsidRPr="002406A5">
        <w:rPr>
          <w:rFonts w:ascii="Palatino Linotype" w:hAnsi="Palatino Linotype"/>
        </w:rPr>
        <w:t>la</w:t>
      </w:r>
      <w:r w:rsidR="00967FF7" w:rsidRPr="002406A5">
        <w:rPr>
          <w:rFonts w:ascii="Palatino Linotype" w:hAnsi="Palatino Linotype"/>
        </w:rPr>
        <w:t xml:space="preserve"> </w:t>
      </w:r>
      <w:r w:rsidR="00525E37" w:rsidRPr="002406A5">
        <w:rPr>
          <w:rFonts w:ascii="Palatino Linotype" w:hAnsi="Palatino Linotype" w:cs="Arial"/>
          <w:lang w:val="es-ES_tradnl"/>
        </w:rPr>
        <w:t>Comisionada</w:t>
      </w:r>
      <w:r w:rsidR="00967FF7" w:rsidRPr="002406A5">
        <w:rPr>
          <w:rFonts w:ascii="Palatino Linotype" w:hAnsi="Palatino Linotype" w:cs="Arial"/>
          <w:lang w:val="es-ES_tradnl"/>
        </w:rPr>
        <w:t xml:space="preserve"> </w:t>
      </w:r>
      <w:r w:rsidR="00525E37" w:rsidRPr="002406A5">
        <w:rPr>
          <w:rFonts w:ascii="Palatino Linotype" w:hAnsi="Palatino Linotype" w:cs="Arial"/>
          <w:b/>
          <w:lang w:val="es-ES_tradnl"/>
        </w:rPr>
        <w:t>EVA</w:t>
      </w:r>
      <w:r w:rsidR="00967FF7" w:rsidRPr="002406A5">
        <w:rPr>
          <w:rFonts w:ascii="Palatino Linotype" w:hAnsi="Palatino Linotype" w:cs="Arial"/>
          <w:b/>
          <w:lang w:val="es-ES_tradnl"/>
        </w:rPr>
        <w:t xml:space="preserve"> </w:t>
      </w:r>
      <w:r w:rsidR="00525E37" w:rsidRPr="002406A5">
        <w:rPr>
          <w:rFonts w:ascii="Palatino Linotype" w:hAnsi="Palatino Linotype" w:cs="Arial"/>
          <w:b/>
          <w:lang w:val="es-ES_tradnl"/>
        </w:rPr>
        <w:t>ABAID</w:t>
      </w:r>
      <w:r w:rsidR="00967FF7" w:rsidRPr="002406A5">
        <w:rPr>
          <w:rFonts w:ascii="Palatino Linotype" w:hAnsi="Palatino Linotype" w:cs="Arial"/>
          <w:b/>
          <w:lang w:val="es-ES_tradnl"/>
        </w:rPr>
        <w:t xml:space="preserve"> </w:t>
      </w:r>
      <w:r w:rsidR="00525E37" w:rsidRPr="002406A5">
        <w:rPr>
          <w:rFonts w:ascii="Palatino Linotype" w:hAnsi="Palatino Linotype" w:cs="Arial"/>
          <w:b/>
          <w:lang w:val="es-ES_tradnl"/>
        </w:rPr>
        <w:t>YAPUR</w:t>
      </w:r>
      <w:r w:rsidR="00525E37" w:rsidRPr="002406A5">
        <w:rPr>
          <w:rFonts w:ascii="Palatino Linotype" w:hAnsi="Palatino Linotype" w:cs="Arial"/>
          <w:lang w:val="es-ES_tradnl"/>
        </w:rPr>
        <w:t>,</w:t>
      </w:r>
      <w:r w:rsidR="00AB649C" w:rsidRPr="002406A5">
        <w:rPr>
          <w:rFonts w:ascii="Palatino Linotype" w:hAnsi="Palatino Linotype" w:cs="Arial"/>
          <w:lang w:val="es-ES_tradnl"/>
        </w:rPr>
        <w:t xml:space="preserve"> </w:t>
      </w:r>
      <w:r w:rsidR="00525E37" w:rsidRPr="002406A5">
        <w:rPr>
          <w:rFonts w:ascii="Palatino Linotype" w:hAnsi="Palatino Linotype" w:cs="Arial"/>
          <w:lang w:val="es-ES_tradnl"/>
        </w:rPr>
        <w:t>a</w:t>
      </w:r>
      <w:r w:rsidR="00967FF7" w:rsidRPr="002406A5">
        <w:rPr>
          <w:rFonts w:ascii="Palatino Linotype" w:hAnsi="Palatino Linotype" w:cs="Arial"/>
          <w:lang w:val="es-ES_tradnl"/>
        </w:rPr>
        <w:t xml:space="preserve"> </w:t>
      </w:r>
      <w:r w:rsidR="00525E37" w:rsidRPr="002406A5">
        <w:rPr>
          <w:rFonts w:ascii="Palatino Linotype" w:hAnsi="Palatino Linotype"/>
        </w:rPr>
        <w:t>efecto</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de</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que</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decretara</w:t>
      </w:r>
      <w:r w:rsidR="00AB649C" w:rsidRPr="002406A5">
        <w:rPr>
          <w:rFonts w:ascii="Palatino Linotype" w:hAnsi="Palatino Linotype" w:cs="Arial"/>
          <w:lang w:val="es-ES_tradnl"/>
        </w:rPr>
        <w:t>n</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su</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admisión</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t>o</w:t>
      </w:r>
      <w:r w:rsidR="00967FF7" w:rsidRPr="002406A5">
        <w:rPr>
          <w:rFonts w:ascii="Palatino Linotype" w:hAnsi="Palatino Linotype" w:cs="Arial"/>
          <w:lang w:val="es-ES_tradnl"/>
        </w:rPr>
        <w:t xml:space="preserve"> </w:t>
      </w:r>
      <w:r w:rsidR="00525E37" w:rsidRPr="002406A5">
        <w:rPr>
          <w:rFonts w:ascii="Palatino Linotype" w:hAnsi="Palatino Linotype" w:cs="Arial"/>
          <w:lang w:val="es-ES_tradnl"/>
        </w:rPr>
        <w:lastRenderedPageBreak/>
        <w:t>desechamiento.</w:t>
      </w:r>
    </w:p>
    <w:p w14:paraId="7C226B01" w14:textId="73AEDC19" w:rsidR="006109F8" w:rsidRPr="002406A5" w:rsidRDefault="00EC1169" w:rsidP="00627B83">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r w:rsidRPr="002406A5">
        <w:rPr>
          <w:rFonts w:ascii="Palatino Linotype" w:hAnsi="Palatino Linotype" w:cs="Arial"/>
          <w:b/>
          <w:sz w:val="28"/>
          <w:szCs w:val="28"/>
        </w:rPr>
        <w:t>V.</w:t>
      </w:r>
      <w:r w:rsidRPr="002406A5">
        <w:rPr>
          <w:rFonts w:ascii="Palatino Linotype" w:hAnsi="Palatino Linotype" w:cs="Arial"/>
        </w:rPr>
        <w:t xml:space="preserve"> </w:t>
      </w:r>
      <w:r w:rsidR="00627B83" w:rsidRPr="002406A5">
        <w:rPr>
          <w:rFonts w:ascii="Palatino Linotype" w:hAnsi="Palatino Linotype" w:cs="Arial"/>
        </w:rPr>
        <w:t>De las constancias del expediente electrónico del</w:t>
      </w:r>
      <w:r w:rsidR="00627B83" w:rsidRPr="002406A5">
        <w:rPr>
          <w:rFonts w:ascii="Palatino Linotype" w:hAnsi="Palatino Linotype" w:cs="Arial"/>
          <w:b/>
        </w:rPr>
        <w:t xml:space="preserve"> SAIMEX</w:t>
      </w:r>
      <w:r w:rsidR="00627B83" w:rsidRPr="002406A5">
        <w:rPr>
          <w:rFonts w:ascii="Palatino Linotype" w:hAnsi="Palatino Linotype" w:cs="Arial"/>
        </w:rPr>
        <w:t xml:space="preserve">, se desprende que en fecha </w:t>
      </w:r>
      <w:r w:rsidR="00771C1E">
        <w:rPr>
          <w:rFonts w:ascii="Palatino Linotype" w:hAnsi="Palatino Linotype" w:cs="Arial"/>
        </w:rPr>
        <w:t>veintisiete</w:t>
      </w:r>
      <w:r w:rsidR="00627B83" w:rsidRPr="002406A5">
        <w:rPr>
          <w:rFonts w:ascii="Palatino Linotype" w:hAnsi="Palatino Linotype" w:cs="Arial"/>
        </w:rPr>
        <w:t xml:space="preserve"> de </w:t>
      </w:r>
      <w:r w:rsidR="004F1158">
        <w:rPr>
          <w:rFonts w:ascii="Palatino Linotype" w:hAnsi="Palatino Linotype" w:cs="Arial"/>
        </w:rPr>
        <w:t>febrero</w:t>
      </w:r>
      <w:r w:rsidR="00627B83" w:rsidRPr="002406A5">
        <w:rPr>
          <w:rFonts w:ascii="Palatino Linotype" w:hAnsi="Palatino Linotype" w:cs="Arial"/>
        </w:rPr>
        <w:t xml:space="preserve"> de dos mil dieci</w:t>
      </w:r>
      <w:r w:rsidR="004F1158">
        <w:rPr>
          <w:rFonts w:ascii="Palatino Linotype" w:hAnsi="Palatino Linotype" w:cs="Arial"/>
        </w:rPr>
        <w:t>nueve</w:t>
      </w:r>
      <w:r w:rsidR="00627B83" w:rsidRPr="002406A5">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627B83" w:rsidRPr="002406A5">
        <w:rPr>
          <w:rFonts w:ascii="Palatino Linotype" w:hAnsi="Palatino Linotype" w:cs="Arial"/>
          <w:b/>
        </w:rPr>
        <w:t xml:space="preserve">EL SUJETO OBLIGADO </w:t>
      </w:r>
      <w:r w:rsidR="00627B83" w:rsidRPr="002406A5">
        <w:rPr>
          <w:rFonts w:ascii="Palatino Linotype" w:hAnsi="Palatino Linotype" w:cs="Arial"/>
        </w:rPr>
        <w:t>rindiera su</w:t>
      </w:r>
      <w:r w:rsidR="00627B83" w:rsidRPr="002406A5">
        <w:rPr>
          <w:rFonts w:ascii="Palatino Linotype" w:hAnsi="Palatino Linotype" w:cs="Arial"/>
          <w:b/>
        </w:rPr>
        <w:t xml:space="preserve"> </w:t>
      </w:r>
      <w:r w:rsidR="00627B83" w:rsidRPr="002406A5">
        <w:rPr>
          <w:rFonts w:ascii="Palatino Linotype" w:hAnsi="Palatino Linotype" w:cs="Arial"/>
        </w:rPr>
        <w:t>Informe Justificado.</w:t>
      </w:r>
    </w:p>
    <w:p w14:paraId="2963ED5E" w14:textId="7C9FC84D" w:rsidR="00D85820" w:rsidRPr="002406A5" w:rsidRDefault="00EC1169" w:rsidP="00EC1169">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r w:rsidRPr="002406A5">
        <w:rPr>
          <w:rFonts w:ascii="Palatino Linotype" w:hAnsi="Palatino Linotype" w:cs="Arial"/>
          <w:b/>
          <w:sz w:val="28"/>
          <w:szCs w:val="28"/>
        </w:rPr>
        <w:t>VI.</w:t>
      </w:r>
      <w:r w:rsidRPr="002406A5">
        <w:rPr>
          <w:rFonts w:ascii="Palatino Linotype" w:hAnsi="Palatino Linotype" w:cs="Arial"/>
        </w:rPr>
        <w:t xml:space="preserve"> </w:t>
      </w:r>
      <w:r w:rsidR="00627B83" w:rsidRPr="002406A5">
        <w:rPr>
          <w:rFonts w:ascii="Palatino Linotype" w:hAnsi="Palatino Linotype" w:cs="Arial"/>
        </w:rPr>
        <w:t xml:space="preserve">De las constancias que obran en el </w:t>
      </w:r>
      <w:r w:rsidR="00627B83" w:rsidRPr="002406A5">
        <w:rPr>
          <w:rFonts w:ascii="Palatino Linotype" w:hAnsi="Palatino Linotype" w:cs="Arial"/>
          <w:b/>
        </w:rPr>
        <w:t>SAIMEX</w:t>
      </w:r>
      <w:r w:rsidR="00627B83" w:rsidRPr="002406A5">
        <w:rPr>
          <w:rFonts w:ascii="Palatino Linotype" w:hAnsi="Palatino Linotype" w:cs="Arial"/>
        </w:rPr>
        <w:t>, se advierte que</w:t>
      </w:r>
      <w:r w:rsidR="00627B83" w:rsidRPr="002406A5">
        <w:rPr>
          <w:rFonts w:ascii="Palatino Linotype" w:hAnsi="Palatino Linotype" w:cs="Arial"/>
          <w:b/>
        </w:rPr>
        <w:t xml:space="preserve"> </w:t>
      </w:r>
      <w:r w:rsidR="00F72135">
        <w:rPr>
          <w:rFonts w:ascii="Palatino Linotype" w:hAnsi="Palatino Linotype" w:cs="Arial"/>
          <w:b/>
        </w:rPr>
        <w:t>LA</w:t>
      </w:r>
      <w:r w:rsidR="00627B83" w:rsidRPr="002406A5">
        <w:rPr>
          <w:rFonts w:ascii="Palatino Linotype" w:hAnsi="Palatino Linotype" w:cs="Arial"/>
          <w:b/>
        </w:rPr>
        <w:t xml:space="preserve"> RECURRENTE </w:t>
      </w:r>
      <w:r w:rsidR="00627B83" w:rsidRPr="002406A5">
        <w:rPr>
          <w:rFonts w:ascii="Palatino Linotype" w:hAnsi="Palatino Linotype" w:cs="Arial"/>
        </w:rPr>
        <w:t>presentó manifestaciones y alegatos, que a su derecho convinier</w:t>
      </w:r>
      <w:r w:rsidR="00771C1E">
        <w:rPr>
          <w:rFonts w:ascii="Palatino Linotype" w:hAnsi="Palatino Linotype" w:cs="Arial"/>
        </w:rPr>
        <w:t>o</w:t>
      </w:r>
      <w:r w:rsidR="00627B83" w:rsidRPr="002406A5">
        <w:rPr>
          <w:rFonts w:ascii="Palatino Linotype" w:hAnsi="Palatino Linotype" w:cs="Arial"/>
        </w:rPr>
        <w:t xml:space="preserve">n. Por su parte, </w:t>
      </w:r>
      <w:r w:rsidR="00627B83" w:rsidRPr="002406A5">
        <w:rPr>
          <w:rFonts w:ascii="Palatino Linotype" w:hAnsi="Palatino Linotype" w:cs="Arial"/>
          <w:b/>
        </w:rPr>
        <w:t>EL SUJETO OBLIGADO</w:t>
      </w:r>
      <w:r w:rsidR="00627B83" w:rsidRPr="002406A5">
        <w:rPr>
          <w:rFonts w:ascii="Palatino Linotype" w:hAnsi="Palatino Linotype" w:cs="Arial"/>
        </w:rPr>
        <w:t xml:space="preserve"> no rindió el Informe Justificado</w:t>
      </w:r>
      <w:r w:rsidR="00D85820" w:rsidRPr="002406A5">
        <w:rPr>
          <w:rFonts w:ascii="Palatino Linotype" w:hAnsi="Palatino Linotype" w:cs="Arial"/>
        </w:rPr>
        <w:t xml:space="preserve">, como se advierte en la siguiente </w:t>
      </w:r>
      <w:r w:rsidR="00627B83" w:rsidRPr="002406A5">
        <w:rPr>
          <w:rFonts w:ascii="Palatino Linotype" w:hAnsi="Palatino Linotype" w:cs="Arial"/>
        </w:rPr>
        <w:t>imagen</w:t>
      </w:r>
      <w:r w:rsidR="00D85820" w:rsidRPr="002406A5">
        <w:rPr>
          <w:rFonts w:ascii="Palatino Linotype" w:hAnsi="Palatino Linotype" w:cs="Arial"/>
        </w:rPr>
        <w:t>:</w:t>
      </w:r>
    </w:p>
    <w:p w14:paraId="4B4BEFDA" w14:textId="3DAB9216" w:rsidR="00982F92" w:rsidRPr="002406A5" w:rsidRDefault="00771C1E" w:rsidP="00982F92">
      <w:pPr>
        <w:widowControl w:val="0"/>
        <w:tabs>
          <w:tab w:val="left" w:pos="709"/>
        </w:tabs>
        <w:autoSpaceDE w:val="0"/>
        <w:autoSpaceDN w:val="0"/>
        <w:adjustRightInd w:val="0"/>
        <w:spacing w:before="240" w:after="240" w:line="360" w:lineRule="auto"/>
        <w:jc w:val="both"/>
        <w:rPr>
          <w:rFonts w:ascii="Palatino Linotype" w:hAnsi="Palatino Linotype" w:cs="Arial"/>
        </w:rPr>
      </w:pPr>
      <w:r>
        <w:rPr>
          <w:noProof/>
          <w:lang w:eastAsia="es-MX"/>
        </w:rPr>
        <w:drawing>
          <wp:inline distT="0" distB="0" distL="0" distR="0" wp14:anchorId="7A102543" wp14:editId="5F0AFC9A">
            <wp:extent cx="5762625" cy="22558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879" t="6785" r="14196" b="31061"/>
                    <a:stretch/>
                  </pic:blipFill>
                  <pic:spPr bwMode="auto">
                    <a:xfrm>
                      <a:off x="0" y="0"/>
                      <a:ext cx="5780882" cy="2263002"/>
                    </a:xfrm>
                    <a:prstGeom prst="rect">
                      <a:avLst/>
                    </a:prstGeom>
                    <a:ln>
                      <a:noFill/>
                    </a:ln>
                    <a:extLst>
                      <a:ext uri="{53640926-AAD7-44D8-BBD7-CCE9431645EC}">
                        <a14:shadowObscured xmlns:a14="http://schemas.microsoft.com/office/drawing/2010/main"/>
                      </a:ext>
                    </a:extLst>
                  </pic:spPr>
                </pic:pic>
              </a:graphicData>
            </a:graphic>
          </wp:inline>
        </w:drawing>
      </w:r>
    </w:p>
    <w:p w14:paraId="0D8EE766" w14:textId="797FFEBD" w:rsidR="00D127F3" w:rsidRDefault="00771C1E" w:rsidP="00627B83">
      <w:pPr>
        <w:spacing w:line="360" w:lineRule="auto"/>
        <w:jc w:val="both"/>
        <w:rPr>
          <w:rFonts w:ascii="Palatino Linotype" w:hAnsi="Palatino Linotype" w:cs="Arial"/>
        </w:rPr>
      </w:pPr>
      <w:r>
        <w:rPr>
          <w:rFonts w:ascii="Palatino Linotype" w:hAnsi="Palatino Linotype" w:cs="Arial"/>
          <w:b/>
          <w:sz w:val="28"/>
          <w:szCs w:val="22"/>
        </w:rPr>
        <w:lastRenderedPageBreak/>
        <w:t>V</w:t>
      </w:r>
      <w:r w:rsidR="00BD38CA" w:rsidRPr="002406A5">
        <w:rPr>
          <w:rFonts w:ascii="Palatino Linotype" w:hAnsi="Palatino Linotype" w:cs="Arial"/>
          <w:b/>
          <w:sz w:val="28"/>
          <w:szCs w:val="22"/>
        </w:rPr>
        <w:t>I</w:t>
      </w:r>
      <w:r>
        <w:rPr>
          <w:rFonts w:ascii="Palatino Linotype" w:hAnsi="Palatino Linotype" w:cs="Arial"/>
          <w:b/>
          <w:sz w:val="28"/>
          <w:szCs w:val="22"/>
        </w:rPr>
        <w:t>II</w:t>
      </w:r>
      <w:r w:rsidR="00BD38CA" w:rsidRPr="002406A5">
        <w:rPr>
          <w:rFonts w:ascii="Palatino Linotype" w:hAnsi="Palatino Linotype" w:cs="Arial"/>
          <w:b/>
          <w:sz w:val="28"/>
          <w:szCs w:val="22"/>
        </w:rPr>
        <w:t>.</w:t>
      </w:r>
      <w:r w:rsidR="00855D7F" w:rsidRPr="002406A5">
        <w:rPr>
          <w:rFonts w:ascii="Palatino Linotype" w:hAnsi="Palatino Linotype" w:cs="Arial"/>
          <w:lang w:val="es-ES_tradnl"/>
        </w:rPr>
        <w:t xml:space="preserve"> </w:t>
      </w:r>
      <w:r w:rsidR="00627B83" w:rsidRPr="002406A5">
        <w:rPr>
          <w:rFonts w:ascii="Palatino Linotype" w:hAnsi="Palatino Linotype" w:cs="Arial"/>
        </w:rPr>
        <w:t xml:space="preserve">Transcurrido el plazo señalado en </w:t>
      </w:r>
      <w:r w:rsidR="005B703D" w:rsidRPr="002406A5">
        <w:rPr>
          <w:rFonts w:ascii="Palatino Linotype" w:hAnsi="Palatino Linotype" w:cs="Arial"/>
        </w:rPr>
        <w:t xml:space="preserve">el </w:t>
      </w:r>
      <w:r w:rsidR="00627B83" w:rsidRPr="002406A5">
        <w:rPr>
          <w:rFonts w:ascii="Palatino Linotype" w:hAnsi="Palatino Linotype" w:cs="Arial"/>
        </w:rPr>
        <w:t xml:space="preserve">párrafo que antecede y, una vez analizado el estado procesal que guardaba el expediente, el </w:t>
      </w:r>
      <w:r>
        <w:rPr>
          <w:rFonts w:ascii="Palatino Linotype" w:hAnsi="Palatino Linotype" w:cs="Arial"/>
        </w:rPr>
        <w:t>dos</w:t>
      </w:r>
      <w:r w:rsidR="00627B83" w:rsidRPr="002406A5">
        <w:rPr>
          <w:rFonts w:ascii="Palatino Linotype" w:hAnsi="Palatino Linotype" w:cs="Arial"/>
        </w:rPr>
        <w:t xml:space="preserve"> de </w:t>
      </w:r>
      <w:r w:rsidR="007C16C7">
        <w:rPr>
          <w:rFonts w:ascii="Palatino Linotype" w:hAnsi="Palatino Linotype" w:cs="Arial"/>
        </w:rPr>
        <w:t>abril</w:t>
      </w:r>
      <w:r w:rsidR="00627B83" w:rsidRPr="002406A5">
        <w:rPr>
          <w:rFonts w:ascii="Palatino Linotype" w:hAnsi="Palatino Linotype" w:cs="Arial"/>
        </w:rPr>
        <w:t xml:space="preserve"> 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4F915779" w14:textId="77777777" w:rsidR="00BD09D8" w:rsidRPr="00BD09D8" w:rsidRDefault="00BD09D8" w:rsidP="00627B83">
      <w:pPr>
        <w:spacing w:line="360" w:lineRule="auto"/>
        <w:jc w:val="both"/>
        <w:rPr>
          <w:rFonts w:ascii="Palatino Linotype" w:hAnsi="Palatino Linotype" w:cs="Arial"/>
          <w:sz w:val="14"/>
        </w:rPr>
      </w:pPr>
    </w:p>
    <w:p w14:paraId="26A62848" w14:textId="3D0AEBA2" w:rsidR="00BD09D8" w:rsidRPr="003726AB" w:rsidRDefault="00771C1E" w:rsidP="00BD09D8">
      <w:pPr>
        <w:pStyle w:val="Prrafodelista"/>
        <w:spacing w:line="360" w:lineRule="auto"/>
        <w:ind w:left="0"/>
        <w:jc w:val="both"/>
        <w:rPr>
          <w:rFonts w:ascii="Palatino Linotype" w:hAnsi="Palatino Linotype" w:cs="Arial"/>
        </w:rPr>
      </w:pPr>
      <w:r w:rsidRPr="00CD6270">
        <w:rPr>
          <w:rFonts w:ascii="Palatino Linotype" w:hAnsi="Palatino Linotype" w:cs="Arial"/>
          <w:b/>
          <w:sz w:val="28"/>
          <w:szCs w:val="28"/>
        </w:rPr>
        <w:t>I</w:t>
      </w:r>
      <w:r w:rsidR="00BD09D8" w:rsidRPr="00CD6270">
        <w:rPr>
          <w:rFonts w:ascii="Palatino Linotype" w:hAnsi="Palatino Linotype" w:cs="Arial"/>
          <w:b/>
          <w:sz w:val="28"/>
          <w:szCs w:val="28"/>
        </w:rPr>
        <w:t>X.</w:t>
      </w:r>
      <w:r w:rsidR="00BD09D8" w:rsidRPr="00CD6270">
        <w:rPr>
          <w:rFonts w:ascii="Palatino Linotype" w:hAnsi="Palatino Linotype" w:cs="Arial"/>
        </w:rPr>
        <w:t xml:space="preserve"> En fecha </w:t>
      </w:r>
      <w:r w:rsidRPr="00CD6270">
        <w:rPr>
          <w:rFonts w:ascii="Palatino Linotype" w:hAnsi="Palatino Linotype" w:cs="Arial"/>
        </w:rPr>
        <w:t>veinticuatro</w:t>
      </w:r>
      <w:r w:rsidR="00BD09D8" w:rsidRPr="00CD6270">
        <w:rPr>
          <w:rFonts w:ascii="Palatino Linotype" w:hAnsi="Palatino Linotype" w:cs="Arial"/>
        </w:rPr>
        <w:t xml:space="preserve"> de </w:t>
      </w:r>
      <w:r w:rsidRPr="00CD6270">
        <w:rPr>
          <w:rFonts w:ascii="Palatino Linotype" w:hAnsi="Palatino Linotype" w:cs="Arial"/>
        </w:rPr>
        <w:t>abril</w:t>
      </w:r>
      <w:r w:rsidR="00BD09D8" w:rsidRPr="00CD6270">
        <w:rPr>
          <w:rFonts w:ascii="Palatino Linotype" w:hAnsi="Palatino Linotype" w:cs="Arial"/>
        </w:rPr>
        <w:t xml:space="preserve"> de dos mil diecinueve, </w:t>
      </w:r>
      <w:r w:rsidR="00BD09D8" w:rsidRPr="00CD6270">
        <w:rPr>
          <w:rFonts w:ascii="Palatino Linotype" w:hAnsi="Palatino Linotype" w:cs="Arial"/>
          <w:color w:val="222222"/>
          <w:lang w:eastAsia="es-MX"/>
        </w:rPr>
        <w:t>con fundamento en el artículo 181, párrafo tercero de la Ley de Transparencia y Acceso a la Información Pública del Estado de México y Municipios, se determinó ampliar el plazo para emitir resolución por un periodo de quince días hábiles</w:t>
      </w:r>
      <w:r w:rsidR="00BD09D8" w:rsidRPr="00CD6270">
        <w:rPr>
          <w:rFonts w:ascii="Palatino Linotype" w:hAnsi="Palatino Linotype" w:cs="Arial"/>
        </w:rPr>
        <w:t>; y</w:t>
      </w:r>
    </w:p>
    <w:p w14:paraId="54219035" w14:textId="77777777" w:rsidR="00BD09D8" w:rsidRDefault="00BD09D8" w:rsidP="00627B83">
      <w:pPr>
        <w:spacing w:line="360" w:lineRule="auto"/>
        <w:jc w:val="both"/>
        <w:rPr>
          <w:rFonts w:ascii="Palatino Linotype" w:hAnsi="Palatino Linotype" w:cs="Arial"/>
        </w:rPr>
      </w:pPr>
    </w:p>
    <w:p w14:paraId="5EF377BE" w14:textId="694BA461" w:rsidR="00035145" w:rsidRPr="002406A5" w:rsidRDefault="00035145" w:rsidP="00B11A39">
      <w:pPr>
        <w:spacing w:line="360" w:lineRule="auto"/>
        <w:jc w:val="center"/>
        <w:rPr>
          <w:rFonts w:ascii="Palatino Linotype" w:hAnsi="Palatino Linotype" w:cs="Arial"/>
          <w:b/>
          <w:bCs/>
          <w:spacing w:val="44"/>
          <w:sz w:val="28"/>
          <w:lang w:val="es-ES_tradnl"/>
        </w:rPr>
      </w:pPr>
      <w:r w:rsidRPr="002406A5">
        <w:rPr>
          <w:rFonts w:ascii="Palatino Linotype" w:hAnsi="Palatino Linotype" w:cs="Arial"/>
          <w:b/>
          <w:bCs/>
          <w:spacing w:val="44"/>
          <w:sz w:val="28"/>
          <w:lang w:val="es-ES_tradnl"/>
        </w:rPr>
        <w:t>CONSIDERANDO</w:t>
      </w:r>
    </w:p>
    <w:p w14:paraId="46849E11" w14:textId="78E6FF4C" w:rsidR="008D6217" w:rsidRPr="002406A5" w:rsidRDefault="00F760E2" w:rsidP="00B11A39">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b/>
          <w:snapToGrid w:val="0"/>
        </w:rPr>
      </w:pPr>
      <w:r w:rsidRPr="002406A5">
        <w:rPr>
          <w:rFonts w:ascii="Palatino Linotype" w:hAnsi="Palatino Linotype"/>
          <w:b/>
          <w:sz w:val="28"/>
          <w:szCs w:val="28"/>
        </w:rPr>
        <w:t>PRIMERO.</w:t>
      </w:r>
      <w:r w:rsidRPr="002406A5">
        <w:rPr>
          <w:rFonts w:ascii="Palatino Linotype" w:hAnsi="Palatino Linotype"/>
          <w:b/>
        </w:rPr>
        <w:t xml:space="preserve"> </w:t>
      </w:r>
      <w:r w:rsidR="00035145" w:rsidRPr="002406A5">
        <w:rPr>
          <w:rFonts w:ascii="Palatino Linotype" w:hAnsi="Palatino Linotype"/>
          <w:b/>
        </w:rPr>
        <w:t>Competencia</w:t>
      </w:r>
      <w:r w:rsidR="00035145" w:rsidRPr="002406A5">
        <w:rPr>
          <w:rFonts w:ascii="Palatino Linotype" w:hAnsi="Palatino Linotype"/>
        </w:rPr>
        <w:t>.</w:t>
      </w:r>
      <w:r w:rsidR="00967FF7" w:rsidRPr="002406A5">
        <w:rPr>
          <w:rFonts w:ascii="Palatino Linotype" w:hAnsi="Palatino Linotype"/>
          <w:b/>
        </w:rPr>
        <w:t xml:space="preserve"> </w:t>
      </w:r>
      <w:r w:rsidR="00035145" w:rsidRPr="002406A5">
        <w:rPr>
          <w:rFonts w:ascii="Palatino Linotype" w:hAnsi="Palatino Linotype"/>
        </w:rPr>
        <w:t>Este</w:t>
      </w:r>
      <w:r w:rsidR="00967FF7" w:rsidRPr="002406A5">
        <w:rPr>
          <w:rFonts w:ascii="Palatino Linotype" w:hAnsi="Palatino Linotype"/>
        </w:rPr>
        <w:t xml:space="preserve"> </w:t>
      </w:r>
      <w:r w:rsidR="00035145" w:rsidRPr="002406A5">
        <w:rPr>
          <w:rFonts w:ascii="Palatino Linotype" w:hAnsi="Palatino Linotype"/>
        </w:rPr>
        <w:t>Instituto</w:t>
      </w:r>
      <w:r w:rsidR="00967FF7" w:rsidRPr="002406A5">
        <w:rPr>
          <w:rFonts w:ascii="Palatino Linotype" w:hAnsi="Palatino Linotype"/>
        </w:rPr>
        <w:t xml:space="preserve"> </w:t>
      </w:r>
      <w:r w:rsidR="00035145" w:rsidRPr="002406A5">
        <w:rPr>
          <w:rFonts w:ascii="Palatino Linotype" w:hAnsi="Palatino Linotype"/>
        </w:rPr>
        <w:t>de</w:t>
      </w:r>
      <w:r w:rsidR="00967FF7" w:rsidRPr="002406A5">
        <w:rPr>
          <w:rFonts w:ascii="Palatino Linotype" w:hAnsi="Palatino Linotype"/>
        </w:rPr>
        <w:t xml:space="preserve"> </w:t>
      </w:r>
      <w:r w:rsidR="00035145" w:rsidRPr="002406A5">
        <w:rPr>
          <w:rFonts w:ascii="Palatino Linotype" w:hAnsi="Palatino Linotype"/>
        </w:rPr>
        <w:t>Transparencia,</w:t>
      </w:r>
      <w:r w:rsidR="00967FF7" w:rsidRPr="002406A5">
        <w:rPr>
          <w:rFonts w:ascii="Palatino Linotype" w:hAnsi="Palatino Linotype"/>
        </w:rPr>
        <w:t xml:space="preserve"> </w:t>
      </w:r>
      <w:r w:rsidR="00035145" w:rsidRPr="002406A5">
        <w:rPr>
          <w:rFonts w:ascii="Palatino Linotype" w:hAnsi="Palatino Linotype"/>
        </w:rPr>
        <w:t>Acceso</w:t>
      </w:r>
      <w:r w:rsidR="00967FF7" w:rsidRPr="002406A5">
        <w:rPr>
          <w:rFonts w:ascii="Palatino Linotype" w:hAnsi="Palatino Linotype"/>
        </w:rPr>
        <w:t xml:space="preserve"> </w:t>
      </w:r>
      <w:r w:rsidR="00035145" w:rsidRPr="002406A5">
        <w:rPr>
          <w:rFonts w:ascii="Palatino Linotype" w:hAnsi="Palatino Linotype"/>
        </w:rPr>
        <w:t>a</w:t>
      </w:r>
      <w:r w:rsidR="00967FF7" w:rsidRPr="002406A5">
        <w:rPr>
          <w:rFonts w:ascii="Palatino Linotype" w:hAnsi="Palatino Linotype"/>
        </w:rPr>
        <w:t xml:space="preserve"> </w:t>
      </w:r>
      <w:r w:rsidR="00035145" w:rsidRPr="002406A5">
        <w:rPr>
          <w:rFonts w:ascii="Palatino Linotype" w:hAnsi="Palatino Linotype"/>
        </w:rPr>
        <w:t>la</w:t>
      </w:r>
      <w:r w:rsidR="00967FF7" w:rsidRPr="002406A5">
        <w:rPr>
          <w:rFonts w:ascii="Palatino Linotype" w:hAnsi="Palatino Linotype"/>
        </w:rPr>
        <w:t xml:space="preserve"> </w:t>
      </w:r>
      <w:r w:rsidR="00035145" w:rsidRPr="002406A5">
        <w:rPr>
          <w:rFonts w:ascii="Palatino Linotype" w:hAnsi="Palatino Linotype"/>
        </w:rPr>
        <w:t>Información</w:t>
      </w:r>
      <w:r w:rsidR="00967FF7" w:rsidRPr="002406A5">
        <w:rPr>
          <w:rFonts w:ascii="Palatino Linotype" w:hAnsi="Palatino Linotype"/>
        </w:rPr>
        <w:t xml:space="preserve"> </w:t>
      </w:r>
      <w:r w:rsidR="00035145" w:rsidRPr="002406A5">
        <w:rPr>
          <w:rFonts w:ascii="Palatino Linotype" w:hAnsi="Palatino Linotype"/>
        </w:rPr>
        <w:t>Pública</w:t>
      </w:r>
      <w:r w:rsidR="00967FF7" w:rsidRPr="002406A5">
        <w:rPr>
          <w:rFonts w:ascii="Palatino Linotype" w:hAnsi="Palatino Linotype"/>
        </w:rPr>
        <w:t xml:space="preserve"> </w:t>
      </w:r>
      <w:r w:rsidR="00035145" w:rsidRPr="002406A5">
        <w:rPr>
          <w:rFonts w:ascii="Palatino Linotype" w:hAnsi="Palatino Linotype"/>
        </w:rPr>
        <w:t>y</w:t>
      </w:r>
      <w:r w:rsidR="00967FF7" w:rsidRPr="002406A5">
        <w:rPr>
          <w:rFonts w:ascii="Palatino Linotype" w:hAnsi="Palatino Linotype"/>
        </w:rPr>
        <w:t xml:space="preserve"> </w:t>
      </w:r>
      <w:r w:rsidR="00035145" w:rsidRPr="002406A5">
        <w:rPr>
          <w:rFonts w:ascii="Palatino Linotype" w:hAnsi="Palatino Linotype"/>
        </w:rPr>
        <w:t>Protección</w:t>
      </w:r>
      <w:r w:rsidR="00967FF7" w:rsidRPr="002406A5">
        <w:rPr>
          <w:rFonts w:ascii="Palatino Linotype" w:hAnsi="Palatino Linotype"/>
        </w:rPr>
        <w:t xml:space="preserve"> </w:t>
      </w:r>
      <w:r w:rsidR="00035145" w:rsidRPr="002406A5">
        <w:rPr>
          <w:rFonts w:ascii="Palatino Linotype" w:hAnsi="Palatino Linotype"/>
        </w:rPr>
        <w:t>de</w:t>
      </w:r>
      <w:r w:rsidR="00967FF7" w:rsidRPr="002406A5">
        <w:rPr>
          <w:rFonts w:ascii="Palatino Linotype" w:hAnsi="Palatino Linotype"/>
        </w:rPr>
        <w:t xml:space="preserve"> </w:t>
      </w:r>
      <w:r w:rsidR="00035145" w:rsidRPr="002406A5">
        <w:rPr>
          <w:rFonts w:ascii="Palatino Linotype" w:hAnsi="Palatino Linotype"/>
        </w:rPr>
        <w:t>Datos</w:t>
      </w:r>
      <w:r w:rsidR="00967FF7" w:rsidRPr="002406A5">
        <w:rPr>
          <w:rFonts w:ascii="Palatino Linotype" w:hAnsi="Palatino Linotype"/>
        </w:rPr>
        <w:t xml:space="preserve"> </w:t>
      </w:r>
      <w:r w:rsidR="00035145" w:rsidRPr="002406A5">
        <w:rPr>
          <w:rFonts w:ascii="Palatino Linotype" w:hAnsi="Palatino Linotype"/>
        </w:rPr>
        <w:t>Personales</w:t>
      </w:r>
      <w:r w:rsidR="00967FF7" w:rsidRPr="002406A5">
        <w:rPr>
          <w:rFonts w:ascii="Palatino Linotype" w:hAnsi="Palatino Linotype"/>
        </w:rPr>
        <w:t xml:space="preserve"> </w:t>
      </w:r>
      <w:r w:rsidR="00035145" w:rsidRPr="002406A5">
        <w:rPr>
          <w:rFonts w:ascii="Palatino Linotype" w:hAnsi="Palatino Linotype"/>
        </w:rPr>
        <w:t>del</w:t>
      </w:r>
      <w:r w:rsidR="00967FF7" w:rsidRPr="002406A5">
        <w:rPr>
          <w:rFonts w:ascii="Palatino Linotype" w:hAnsi="Palatino Linotype"/>
        </w:rPr>
        <w:t xml:space="preserve"> </w:t>
      </w:r>
      <w:r w:rsidR="00035145" w:rsidRPr="002406A5">
        <w:rPr>
          <w:rFonts w:ascii="Palatino Linotype" w:hAnsi="Palatino Linotype"/>
        </w:rPr>
        <w:t>Estado</w:t>
      </w:r>
      <w:r w:rsidR="00967FF7" w:rsidRPr="002406A5">
        <w:rPr>
          <w:rFonts w:ascii="Palatino Linotype" w:hAnsi="Palatino Linotype"/>
        </w:rPr>
        <w:t xml:space="preserve"> </w:t>
      </w:r>
      <w:r w:rsidR="00035145" w:rsidRPr="002406A5">
        <w:rPr>
          <w:rFonts w:ascii="Palatino Linotype" w:hAnsi="Palatino Linotype"/>
        </w:rPr>
        <w:t>de</w:t>
      </w:r>
      <w:r w:rsidR="00967FF7" w:rsidRPr="002406A5">
        <w:rPr>
          <w:rFonts w:ascii="Palatino Linotype" w:hAnsi="Palatino Linotype"/>
        </w:rPr>
        <w:t xml:space="preserve"> </w:t>
      </w:r>
      <w:r w:rsidR="00035145" w:rsidRPr="002406A5">
        <w:rPr>
          <w:rFonts w:ascii="Palatino Linotype" w:hAnsi="Palatino Linotype"/>
        </w:rPr>
        <w:t>México</w:t>
      </w:r>
      <w:r w:rsidR="00967FF7" w:rsidRPr="002406A5">
        <w:rPr>
          <w:rFonts w:ascii="Palatino Linotype" w:hAnsi="Palatino Linotype"/>
        </w:rPr>
        <w:t xml:space="preserve"> </w:t>
      </w:r>
      <w:r w:rsidR="00035145" w:rsidRPr="002406A5">
        <w:rPr>
          <w:rFonts w:ascii="Palatino Linotype" w:hAnsi="Palatino Linotype"/>
        </w:rPr>
        <w:t>y</w:t>
      </w:r>
      <w:r w:rsidR="00967FF7" w:rsidRPr="002406A5">
        <w:rPr>
          <w:rFonts w:ascii="Palatino Linotype" w:hAnsi="Palatino Linotype"/>
        </w:rPr>
        <w:t xml:space="preserve"> </w:t>
      </w:r>
      <w:r w:rsidR="00035145" w:rsidRPr="002406A5">
        <w:rPr>
          <w:rFonts w:ascii="Palatino Linotype" w:hAnsi="Palatino Linotype"/>
        </w:rPr>
        <w:t>Municipios,</w:t>
      </w:r>
      <w:r w:rsidR="00967FF7" w:rsidRPr="002406A5">
        <w:rPr>
          <w:rFonts w:ascii="Palatino Linotype" w:hAnsi="Palatino Linotype"/>
        </w:rPr>
        <w:t xml:space="preserve"> </w:t>
      </w:r>
      <w:r w:rsidR="00035145" w:rsidRPr="002406A5">
        <w:rPr>
          <w:rFonts w:ascii="Palatino Linotype" w:hAnsi="Palatino Linotype"/>
        </w:rPr>
        <w:t>es</w:t>
      </w:r>
      <w:r w:rsidR="00967FF7" w:rsidRPr="002406A5">
        <w:rPr>
          <w:rFonts w:ascii="Palatino Linotype" w:hAnsi="Palatino Linotype"/>
        </w:rPr>
        <w:t xml:space="preserve"> </w:t>
      </w:r>
      <w:r w:rsidR="00035145" w:rsidRPr="002406A5">
        <w:rPr>
          <w:rFonts w:ascii="Palatino Linotype" w:hAnsi="Palatino Linotype"/>
        </w:rPr>
        <w:t>competente</w:t>
      </w:r>
      <w:r w:rsidR="00967FF7" w:rsidRPr="002406A5">
        <w:rPr>
          <w:rFonts w:ascii="Palatino Linotype" w:hAnsi="Palatino Linotype"/>
        </w:rPr>
        <w:t xml:space="preserve"> </w:t>
      </w:r>
      <w:r w:rsidR="00035145" w:rsidRPr="002406A5">
        <w:rPr>
          <w:rFonts w:ascii="Palatino Linotype" w:hAnsi="Palatino Linotype"/>
        </w:rPr>
        <w:t>para</w:t>
      </w:r>
      <w:r w:rsidR="00967FF7" w:rsidRPr="002406A5">
        <w:rPr>
          <w:rFonts w:ascii="Palatino Linotype" w:hAnsi="Palatino Linotype"/>
        </w:rPr>
        <w:t xml:space="preserve"> </w:t>
      </w:r>
      <w:r w:rsidR="00035145" w:rsidRPr="002406A5">
        <w:rPr>
          <w:rFonts w:ascii="Palatino Linotype" w:hAnsi="Palatino Linotype"/>
        </w:rPr>
        <w:t>conocer</w:t>
      </w:r>
      <w:r w:rsidR="00967FF7" w:rsidRPr="002406A5">
        <w:rPr>
          <w:rFonts w:ascii="Palatino Linotype" w:hAnsi="Palatino Linotype"/>
        </w:rPr>
        <w:t xml:space="preserve"> </w:t>
      </w:r>
      <w:r w:rsidR="00035145" w:rsidRPr="002406A5">
        <w:rPr>
          <w:rFonts w:ascii="Palatino Linotype" w:hAnsi="Palatino Linotype"/>
        </w:rPr>
        <w:t>y</w:t>
      </w:r>
      <w:r w:rsidR="00967FF7" w:rsidRPr="002406A5">
        <w:rPr>
          <w:rFonts w:ascii="Palatino Linotype" w:hAnsi="Palatino Linotype"/>
        </w:rPr>
        <w:t xml:space="preserve"> </w:t>
      </w:r>
      <w:r w:rsidR="00035145" w:rsidRPr="002406A5">
        <w:rPr>
          <w:rFonts w:ascii="Palatino Linotype" w:hAnsi="Palatino Linotype"/>
        </w:rPr>
        <w:t>resolver</w:t>
      </w:r>
      <w:r w:rsidR="00967FF7" w:rsidRPr="002406A5">
        <w:rPr>
          <w:rFonts w:ascii="Palatino Linotype" w:hAnsi="Palatino Linotype"/>
        </w:rPr>
        <w:t xml:space="preserve"> </w:t>
      </w:r>
      <w:r w:rsidR="00F93E10" w:rsidRPr="002406A5">
        <w:rPr>
          <w:rFonts w:ascii="Palatino Linotype" w:hAnsi="Palatino Linotype"/>
        </w:rPr>
        <w:t>el</w:t>
      </w:r>
      <w:r w:rsidR="00967FF7" w:rsidRPr="002406A5">
        <w:rPr>
          <w:rFonts w:ascii="Palatino Linotype" w:hAnsi="Palatino Linotype"/>
        </w:rPr>
        <w:t xml:space="preserve"> </w:t>
      </w:r>
      <w:r w:rsidR="00035145" w:rsidRPr="002406A5">
        <w:rPr>
          <w:rFonts w:ascii="Palatino Linotype" w:hAnsi="Palatino Linotype"/>
        </w:rPr>
        <w:t>presente</w:t>
      </w:r>
      <w:r w:rsidR="00967FF7" w:rsidRPr="002406A5">
        <w:rPr>
          <w:rFonts w:ascii="Palatino Linotype" w:hAnsi="Palatino Linotype"/>
        </w:rPr>
        <w:t xml:space="preserve"> </w:t>
      </w:r>
      <w:r w:rsidR="00035145" w:rsidRPr="002406A5">
        <w:rPr>
          <w:rFonts w:ascii="Palatino Linotype" w:hAnsi="Palatino Linotype"/>
        </w:rPr>
        <w:t>recurso</w:t>
      </w:r>
      <w:r w:rsidR="00967FF7" w:rsidRPr="002406A5">
        <w:rPr>
          <w:rFonts w:ascii="Palatino Linotype" w:hAnsi="Palatino Linotype"/>
        </w:rPr>
        <w:t xml:space="preserve"> </w:t>
      </w:r>
      <w:r w:rsidR="00F93E10" w:rsidRPr="002406A5">
        <w:rPr>
          <w:rFonts w:ascii="Palatino Linotype" w:hAnsi="Palatino Linotype"/>
        </w:rPr>
        <w:t>de</w:t>
      </w:r>
      <w:r w:rsidR="00967FF7" w:rsidRPr="002406A5">
        <w:rPr>
          <w:rFonts w:ascii="Palatino Linotype" w:hAnsi="Palatino Linotype"/>
        </w:rPr>
        <w:t xml:space="preserve"> </w:t>
      </w:r>
      <w:r w:rsidR="00F93E10" w:rsidRPr="002406A5">
        <w:rPr>
          <w:rFonts w:ascii="Palatino Linotype" w:hAnsi="Palatino Linotype"/>
        </w:rPr>
        <w:t>revisión</w:t>
      </w:r>
      <w:r w:rsidR="00035145" w:rsidRPr="002406A5">
        <w:rPr>
          <w:rFonts w:ascii="Palatino Linotype" w:hAnsi="Palatino Linotype"/>
        </w:rPr>
        <w:t>,</w:t>
      </w:r>
      <w:r w:rsidR="00967FF7" w:rsidRPr="002406A5">
        <w:rPr>
          <w:rFonts w:ascii="Palatino Linotype" w:hAnsi="Palatino Linotype"/>
        </w:rPr>
        <w:t xml:space="preserve"> </w:t>
      </w:r>
      <w:r w:rsidR="00035145" w:rsidRPr="002406A5">
        <w:rPr>
          <w:rFonts w:ascii="Palatino Linotype" w:hAnsi="Palatino Linotype"/>
        </w:rPr>
        <w:t>conforme</w:t>
      </w:r>
      <w:r w:rsidR="00967FF7" w:rsidRPr="002406A5">
        <w:rPr>
          <w:rFonts w:ascii="Palatino Linotype" w:hAnsi="Palatino Linotype"/>
        </w:rPr>
        <w:t xml:space="preserve"> </w:t>
      </w:r>
      <w:r w:rsidR="00035145" w:rsidRPr="002406A5">
        <w:rPr>
          <w:rFonts w:ascii="Palatino Linotype" w:hAnsi="Palatino Linotype"/>
        </w:rPr>
        <w:t>a</w:t>
      </w:r>
      <w:r w:rsidR="00967FF7" w:rsidRPr="002406A5">
        <w:rPr>
          <w:rFonts w:ascii="Palatino Linotype" w:hAnsi="Palatino Linotype"/>
        </w:rPr>
        <w:t xml:space="preserve"> </w:t>
      </w:r>
      <w:r w:rsidR="00035145" w:rsidRPr="002406A5">
        <w:rPr>
          <w:rFonts w:ascii="Palatino Linotype" w:hAnsi="Palatino Linotype"/>
        </w:rPr>
        <w:t>lo</w:t>
      </w:r>
      <w:r w:rsidR="00967FF7" w:rsidRPr="002406A5">
        <w:rPr>
          <w:rFonts w:ascii="Palatino Linotype" w:hAnsi="Palatino Linotype"/>
        </w:rPr>
        <w:t xml:space="preserve"> </w:t>
      </w:r>
      <w:r w:rsidR="00035145" w:rsidRPr="002406A5">
        <w:rPr>
          <w:rFonts w:ascii="Palatino Linotype" w:hAnsi="Palatino Linotype"/>
        </w:rPr>
        <w:t>dispuesto</w:t>
      </w:r>
      <w:r w:rsidR="00967FF7" w:rsidRPr="002406A5">
        <w:rPr>
          <w:rFonts w:ascii="Palatino Linotype" w:hAnsi="Palatino Linotype"/>
        </w:rPr>
        <w:t xml:space="preserve"> </w:t>
      </w:r>
      <w:r w:rsidR="00035145" w:rsidRPr="002406A5">
        <w:rPr>
          <w:rFonts w:ascii="Palatino Linotype" w:hAnsi="Palatino Linotype"/>
        </w:rPr>
        <w:t>en</w:t>
      </w:r>
      <w:r w:rsidR="00967FF7" w:rsidRPr="002406A5">
        <w:rPr>
          <w:rFonts w:ascii="Palatino Linotype" w:hAnsi="Palatino Linotype"/>
        </w:rPr>
        <w:t xml:space="preserve"> </w:t>
      </w:r>
      <w:r w:rsidR="00035145" w:rsidRPr="002406A5">
        <w:rPr>
          <w:rFonts w:ascii="Palatino Linotype" w:hAnsi="Palatino Linotype"/>
        </w:rPr>
        <w:t>los</w:t>
      </w:r>
      <w:r w:rsidR="00967FF7" w:rsidRPr="002406A5">
        <w:rPr>
          <w:rFonts w:ascii="Palatino Linotype" w:hAnsi="Palatino Linotype"/>
        </w:rPr>
        <w:t xml:space="preserve"> </w:t>
      </w:r>
      <w:r w:rsidR="00035145" w:rsidRPr="002406A5">
        <w:rPr>
          <w:rFonts w:ascii="Palatino Linotype" w:hAnsi="Palatino Linotype"/>
        </w:rPr>
        <w:t>artículos</w:t>
      </w:r>
      <w:r w:rsidR="00967FF7" w:rsidRPr="002406A5">
        <w:rPr>
          <w:rFonts w:ascii="Palatino Linotype" w:hAnsi="Palatino Linotype"/>
        </w:rPr>
        <w:t xml:space="preserve"> </w:t>
      </w:r>
      <w:r w:rsidR="00035145" w:rsidRPr="002406A5">
        <w:rPr>
          <w:rFonts w:ascii="Palatino Linotype" w:hAnsi="Palatino Linotype"/>
        </w:rPr>
        <w:t>6,</w:t>
      </w:r>
      <w:r w:rsidR="00967FF7" w:rsidRPr="002406A5">
        <w:rPr>
          <w:rFonts w:ascii="Palatino Linotype" w:hAnsi="Palatino Linotype"/>
        </w:rPr>
        <w:t xml:space="preserve"> </w:t>
      </w:r>
      <w:r w:rsidR="00035145" w:rsidRPr="002406A5">
        <w:rPr>
          <w:rFonts w:ascii="Palatino Linotype" w:hAnsi="Palatino Linotype"/>
        </w:rPr>
        <w:t>Apartado</w:t>
      </w:r>
      <w:r w:rsidR="00967FF7" w:rsidRPr="002406A5">
        <w:rPr>
          <w:rFonts w:ascii="Palatino Linotype" w:hAnsi="Palatino Linotype"/>
        </w:rPr>
        <w:t xml:space="preserve"> </w:t>
      </w:r>
      <w:r w:rsidR="00035145" w:rsidRPr="002406A5">
        <w:rPr>
          <w:rFonts w:ascii="Palatino Linotype" w:hAnsi="Palatino Linotype"/>
        </w:rPr>
        <w:t>A</w:t>
      </w:r>
      <w:r w:rsidR="00967FF7" w:rsidRPr="002406A5">
        <w:rPr>
          <w:rFonts w:ascii="Palatino Linotype" w:hAnsi="Palatino Linotype"/>
        </w:rPr>
        <w:t xml:space="preserve"> </w:t>
      </w:r>
      <w:r w:rsidR="00035145" w:rsidRPr="002406A5">
        <w:rPr>
          <w:rFonts w:ascii="Palatino Linotype" w:hAnsi="Palatino Linotype"/>
        </w:rPr>
        <w:t>de</w:t>
      </w:r>
      <w:r w:rsidR="00967FF7" w:rsidRPr="002406A5">
        <w:rPr>
          <w:rFonts w:ascii="Palatino Linotype" w:hAnsi="Palatino Linotype"/>
        </w:rPr>
        <w:t xml:space="preserve"> </w:t>
      </w:r>
      <w:r w:rsidR="00035145" w:rsidRPr="002406A5">
        <w:rPr>
          <w:rFonts w:ascii="Palatino Linotype" w:hAnsi="Palatino Linotype"/>
        </w:rPr>
        <w:t>la</w:t>
      </w:r>
      <w:r w:rsidR="00967FF7" w:rsidRPr="002406A5">
        <w:rPr>
          <w:rFonts w:ascii="Palatino Linotype" w:hAnsi="Palatino Linotype"/>
        </w:rPr>
        <w:t xml:space="preserve"> </w:t>
      </w:r>
      <w:r w:rsidR="00035145" w:rsidRPr="002406A5">
        <w:rPr>
          <w:rFonts w:ascii="Palatino Linotype" w:hAnsi="Palatino Linotype"/>
        </w:rPr>
        <w:t>Constitución</w:t>
      </w:r>
      <w:r w:rsidR="00967FF7" w:rsidRPr="002406A5">
        <w:rPr>
          <w:rFonts w:ascii="Palatino Linotype" w:hAnsi="Palatino Linotype"/>
        </w:rPr>
        <w:t xml:space="preserve"> </w:t>
      </w:r>
      <w:r w:rsidR="00035145" w:rsidRPr="002406A5">
        <w:rPr>
          <w:rFonts w:ascii="Palatino Linotype" w:hAnsi="Palatino Linotype"/>
        </w:rPr>
        <w:t>Política</w:t>
      </w:r>
      <w:r w:rsidR="00967FF7" w:rsidRPr="002406A5">
        <w:rPr>
          <w:rFonts w:ascii="Palatino Linotype" w:hAnsi="Palatino Linotype"/>
        </w:rPr>
        <w:t xml:space="preserve"> </w:t>
      </w:r>
      <w:r w:rsidR="00035145" w:rsidRPr="002406A5">
        <w:rPr>
          <w:rFonts w:ascii="Palatino Linotype" w:hAnsi="Palatino Linotype"/>
        </w:rPr>
        <w:t>de</w:t>
      </w:r>
      <w:r w:rsidR="00967FF7" w:rsidRPr="002406A5">
        <w:rPr>
          <w:rFonts w:ascii="Palatino Linotype" w:hAnsi="Palatino Linotype"/>
        </w:rPr>
        <w:t xml:space="preserve"> </w:t>
      </w:r>
      <w:r w:rsidR="00035145" w:rsidRPr="002406A5">
        <w:rPr>
          <w:rFonts w:ascii="Palatino Linotype" w:hAnsi="Palatino Linotype"/>
        </w:rPr>
        <w:t>los</w:t>
      </w:r>
      <w:r w:rsidR="00967FF7" w:rsidRPr="002406A5">
        <w:rPr>
          <w:rFonts w:ascii="Palatino Linotype" w:hAnsi="Palatino Linotype"/>
        </w:rPr>
        <w:t xml:space="preserve"> </w:t>
      </w:r>
      <w:r w:rsidR="00035145" w:rsidRPr="002406A5">
        <w:rPr>
          <w:rFonts w:ascii="Palatino Linotype" w:hAnsi="Palatino Linotype"/>
        </w:rPr>
        <w:t>Estados</w:t>
      </w:r>
      <w:r w:rsidR="00967FF7" w:rsidRPr="002406A5">
        <w:rPr>
          <w:rFonts w:ascii="Palatino Linotype" w:hAnsi="Palatino Linotype"/>
        </w:rPr>
        <w:t xml:space="preserve"> </w:t>
      </w:r>
      <w:r w:rsidR="00035145" w:rsidRPr="002406A5">
        <w:rPr>
          <w:rFonts w:ascii="Palatino Linotype" w:hAnsi="Palatino Linotype"/>
        </w:rPr>
        <w:t>Unidos</w:t>
      </w:r>
      <w:r w:rsidR="00967FF7" w:rsidRPr="002406A5">
        <w:rPr>
          <w:rFonts w:ascii="Palatino Linotype" w:hAnsi="Palatino Linotype"/>
        </w:rPr>
        <w:t xml:space="preserve"> </w:t>
      </w:r>
      <w:r w:rsidR="00035145" w:rsidRPr="002406A5">
        <w:rPr>
          <w:rFonts w:ascii="Palatino Linotype" w:hAnsi="Palatino Linotype"/>
        </w:rPr>
        <w:t>Mexicanos;</w:t>
      </w:r>
      <w:r w:rsidR="00967FF7" w:rsidRPr="002406A5">
        <w:rPr>
          <w:rFonts w:ascii="Palatino Linotype" w:hAnsi="Palatino Linotype"/>
        </w:rPr>
        <w:t xml:space="preserve"> </w:t>
      </w:r>
      <w:r w:rsidR="00035145" w:rsidRPr="002406A5">
        <w:rPr>
          <w:rFonts w:ascii="Palatino Linotype" w:hAnsi="Palatino Linotype"/>
        </w:rPr>
        <w:t>5,</w:t>
      </w:r>
      <w:r w:rsidR="00967FF7" w:rsidRPr="002406A5">
        <w:rPr>
          <w:rFonts w:ascii="Palatino Linotype" w:hAnsi="Palatino Linotype"/>
        </w:rPr>
        <w:t xml:space="preserve"> </w:t>
      </w:r>
      <w:r w:rsidR="00035145" w:rsidRPr="002406A5">
        <w:rPr>
          <w:rFonts w:ascii="Palatino Linotype" w:hAnsi="Palatino Linotype"/>
        </w:rPr>
        <w:t>párrafos</w:t>
      </w:r>
      <w:r w:rsidR="00967FF7" w:rsidRPr="002406A5">
        <w:rPr>
          <w:rFonts w:ascii="Palatino Linotype" w:hAnsi="Palatino Linotype"/>
        </w:rPr>
        <w:t xml:space="preserve"> </w:t>
      </w:r>
      <w:r w:rsidR="00035145" w:rsidRPr="002406A5">
        <w:rPr>
          <w:rFonts w:ascii="Palatino Linotype" w:hAnsi="Palatino Linotype"/>
        </w:rPr>
        <w:t>vigésimo,</w:t>
      </w:r>
      <w:r w:rsidR="00967FF7" w:rsidRPr="002406A5">
        <w:rPr>
          <w:rFonts w:ascii="Palatino Linotype" w:hAnsi="Palatino Linotype"/>
        </w:rPr>
        <w:t xml:space="preserve"> </w:t>
      </w:r>
      <w:r w:rsidR="00035145" w:rsidRPr="002406A5">
        <w:rPr>
          <w:rFonts w:ascii="Palatino Linotype" w:hAnsi="Palatino Linotype"/>
        </w:rPr>
        <w:t>vigésimo</w:t>
      </w:r>
      <w:r w:rsidR="00967FF7" w:rsidRPr="002406A5">
        <w:rPr>
          <w:rFonts w:ascii="Palatino Linotype" w:hAnsi="Palatino Linotype"/>
        </w:rPr>
        <w:t xml:space="preserve"> </w:t>
      </w:r>
      <w:r w:rsidR="00035145" w:rsidRPr="002406A5">
        <w:rPr>
          <w:rFonts w:ascii="Palatino Linotype" w:hAnsi="Palatino Linotype"/>
        </w:rPr>
        <w:t>primero</w:t>
      </w:r>
      <w:r w:rsidR="00967FF7" w:rsidRPr="002406A5">
        <w:rPr>
          <w:rFonts w:ascii="Palatino Linotype" w:hAnsi="Palatino Linotype"/>
        </w:rPr>
        <w:t xml:space="preserve"> </w:t>
      </w:r>
      <w:r w:rsidR="00035145" w:rsidRPr="002406A5">
        <w:rPr>
          <w:rFonts w:ascii="Palatino Linotype" w:hAnsi="Palatino Linotype"/>
        </w:rPr>
        <w:t>y</w:t>
      </w:r>
      <w:r w:rsidR="00967FF7" w:rsidRPr="002406A5">
        <w:rPr>
          <w:rFonts w:ascii="Palatino Linotype" w:hAnsi="Palatino Linotype"/>
        </w:rPr>
        <w:t xml:space="preserve"> </w:t>
      </w:r>
      <w:r w:rsidR="00035145" w:rsidRPr="002406A5">
        <w:rPr>
          <w:rFonts w:ascii="Palatino Linotype" w:hAnsi="Palatino Linotype"/>
        </w:rPr>
        <w:t>vigésimo</w:t>
      </w:r>
      <w:r w:rsidR="00967FF7" w:rsidRPr="002406A5">
        <w:rPr>
          <w:rFonts w:ascii="Palatino Linotype" w:hAnsi="Palatino Linotype"/>
        </w:rPr>
        <w:t xml:space="preserve"> </w:t>
      </w:r>
      <w:r w:rsidR="00035145" w:rsidRPr="002406A5">
        <w:rPr>
          <w:rFonts w:ascii="Palatino Linotype" w:hAnsi="Palatino Linotype"/>
        </w:rPr>
        <w:t>segundo</w:t>
      </w:r>
      <w:r w:rsidR="00BA577E">
        <w:rPr>
          <w:rFonts w:ascii="Palatino Linotype" w:hAnsi="Palatino Linotype"/>
        </w:rPr>
        <w:t>,</w:t>
      </w:r>
      <w:r w:rsidR="00967FF7" w:rsidRPr="002406A5">
        <w:rPr>
          <w:rFonts w:ascii="Palatino Linotype" w:hAnsi="Palatino Linotype"/>
        </w:rPr>
        <w:t xml:space="preserve"> </w:t>
      </w:r>
      <w:r w:rsidR="00035145" w:rsidRPr="002406A5">
        <w:rPr>
          <w:rFonts w:ascii="Palatino Linotype" w:hAnsi="Palatino Linotype"/>
        </w:rPr>
        <w:t>fracciones</w:t>
      </w:r>
      <w:r w:rsidR="00967FF7" w:rsidRPr="002406A5">
        <w:rPr>
          <w:rFonts w:ascii="Palatino Linotype" w:hAnsi="Palatino Linotype"/>
        </w:rPr>
        <w:t xml:space="preserve"> </w:t>
      </w:r>
      <w:r w:rsidR="00035145" w:rsidRPr="002406A5">
        <w:rPr>
          <w:rFonts w:ascii="Palatino Linotype" w:hAnsi="Palatino Linotype"/>
        </w:rPr>
        <w:t>IV</w:t>
      </w:r>
      <w:r w:rsidR="00967FF7" w:rsidRPr="002406A5">
        <w:rPr>
          <w:rFonts w:ascii="Palatino Linotype" w:hAnsi="Palatino Linotype"/>
        </w:rPr>
        <w:t xml:space="preserve"> </w:t>
      </w:r>
      <w:r w:rsidR="00035145" w:rsidRPr="002406A5">
        <w:rPr>
          <w:rFonts w:ascii="Palatino Linotype" w:hAnsi="Palatino Linotype"/>
        </w:rPr>
        <w:t>y</w:t>
      </w:r>
      <w:r w:rsidR="00967FF7" w:rsidRPr="002406A5">
        <w:rPr>
          <w:rFonts w:ascii="Palatino Linotype" w:hAnsi="Palatino Linotype"/>
        </w:rPr>
        <w:t xml:space="preserve"> </w:t>
      </w:r>
      <w:r w:rsidR="00035145" w:rsidRPr="002406A5">
        <w:rPr>
          <w:rFonts w:ascii="Palatino Linotype" w:hAnsi="Palatino Linotype"/>
        </w:rPr>
        <w:t>V</w:t>
      </w:r>
      <w:r w:rsidR="00967FF7" w:rsidRPr="002406A5">
        <w:rPr>
          <w:rFonts w:ascii="Palatino Linotype" w:hAnsi="Palatino Linotype"/>
        </w:rPr>
        <w:t xml:space="preserve"> </w:t>
      </w:r>
      <w:r w:rsidR="00035145" w:rsidRPr="002406A5">
        <w:rPr>
          <w:rFonts w:ascii="Palatino Linotype" w:hAnsi="Palatino Linotype"/>
        </w:rPr>
        <w:t>de</w:t>
      </w:r>
      <w:r w:rsidR="00967FF7" w:rsidRPr="002406A5">
        <w:rPr>
          <w:rFonts w:ascii="Palatino Linotype" w:hAnsi="Palatino Linotype"/>
        </w:rPr>
        <w:t xml:space="preserve"> </w:t>
      </w:r>
      <w:r w:rsidR="00035145" w:rsidRPr="002406A5">
        <w:rPr>
          <w:rFonts w:ascii="Palatino Linotype" w:hAnsi="Palatino Linotype"/>
        </w:rPr>
        <w:t>la</w:t>
      </w:r>
      <w:r w:rsidR="00967FF7" w:rsidRPr="002406A5">
        <w:rPr>
          <w:rFonts w:ascii="Palatino Linotype" w:hAnsi="Palatino Linotype"/>
        </w:rPr>
        <w:t xml:space="preserve"> </w:t>
      </w:r>
      <w:r w:rsidR="00035145" w:rsidRPr="002406A5">
        <w:rPr>
          <w:rFonts w:ascii="Palatino Linotype" w:hAnsi="Palatino Linotype"/>
        </w:rPr>
        <w:t>Constitución</w:t>
      </w:r>
      <w:r w:rsidR="00967FF7" w:rsidRPr="002406A5">
        <w:rPr>
          <w:rFonts w:ascii="Palatino Linotype" w:hAnsi="Palatino Linotype"/>
        </w:rPr>
        <w:t xml:space="preserve"> </w:t>
      </w:r>
      <w:r w:rsidR="00035145" w:rsidRPr="002406A5">
        <w:rPr>
          <w:rFonts w:ascii="Palatino Linotype" w:hAnsi="Palatino Linotype"/>
        </w:rPr>
        <w:t>Política</w:t>
      </w:r>
      <w:r w:rsidR="00967FF7" w:rsidRPr="002406A5">
        <w:rPr>
          <w:rFonts w:ascii="Palatino Linotype" w:hAnsi="Palatino Linotype"/>
        </w:rPr>
        <w:t xml:space="preserve"> </w:t>
      </w:r>
      <w:r w:rsidR="00035145" w:rsidRPr="002406A5">
        <w:rPr>
          <w:rFonts w:ascii="Palatino Linotype" w:hAnsi="Palatino Linotype"/>
        </w:rPr>
        <w:t>del</w:t>
      </w:r>
      <w:r w:rsidR="00967FF7" w:rsidRPr="002406A5">
        <w:rPr>
          <w:rFonts w:ascii="Palatino Linotype" w:hAnsi="Palatino Linotype"/>
        </w:rPr>
        <w:t xml:space="preserve"> </w:t>
      </w:r>
      <w:r w:rsidR="00035145" w:rsidRPr="002406A5">
        <w:rPr>
          <w:rFonts w:ascii="Palatino Linotype" w:hAnsi="Palatino Linotype"/>
        </w:rPr>
        <w:t>Estado</w:t>
      </w:r>
      <w:r w:rsidR="00967FF7" w:rsidRPr="002406A5">
        <w:rPr>
          <w:rFonts w:ascii="Palatino Linotype" w:hAnsi="Palatino Linotype"/>
        </w:rPr>
        <w:t xml:space="preserve"> </w:t>
      </w:r>
      <w:r w:rsidR="00035145" w:rsidRPr="002406A5">
        <w:rPr>
          <w:rFonts w:ascii="Palatino Linotype" w:hAnsi="Palatino Linotype"/>
        </w:rPr>
        <w:t>Libre</w:t>
      </w:r>
      <w:r w:rsidR="00967FF7" w:rsidRPr="002406A5">
        <w:rPr>
          <w:rFonts w:ascii="Palatino Linotype" w:hAnsi="Palatino Linotype"/>
        </w:rPr>
        <w:t xml:space="preserve"> </w:t>
      </w:r>
      <w:r w:rsidR="00035145" w:rsidRPr="002406A5">
        <w:rPr>
          <w:rFonts w:ascii="Palatino Linotype" w:hAnsi="Palatino Linotype"/>
        </w:rPr>
        <w:t>y</w:t>
      </w:r>
      <w:r w:rsidR="00967FF7" w:rsidRPr="002406A5">
        <w:rPr>
          <w:rFonts w:ascii="Palatino Linotype" w:hAnsi="Palatino Linotype"/>
        </w:rPr>
        <w:t xml:space="preserve"> </w:t>
      </w:r>
      <w:r w:rsidR="00035145" w:rsidRPr="002406A5">
        <w:rPr>
          <w:rFonts w:ascii="Palatino Linotype" w:hAnsi="Palatino Linotype"/>
        </w:rPr>
        <w:t>Soberano</w:t>
      </w:r>
      <w:r w:rsidR="00967FF7" w:rsidRPr="002406A5">
        <w:rPr>
          <w:rFonts w:ascii="Palatino Linotype" w:hAnsi="Palatino Linotype"/>
        </w:rPr>
        <w:t xml:space="preserve"> </w:t>
      </w:r>
      <w:r w:rsidR="00035145" w:rsidRPr="002406A5">
        <w:rPr>
          <w:rFonts w:ascii="Palatino Linotype" w:hAnsi="Palatino Linotype"/>
        </w:rPr>
        <w:t>de</w:t>
      </w:r>
      <w:r w:rsidR="00967FF7" w:rsidRPr="002406A5">
        <w:rPr>
          <w:rFonts w:ascii="Palatino Linotype" w:hAnsi="Palatino Linotype"/>
        </w:rPr>
        <w:t xml:space="preserve"> </w:t>
      </w:r>
      <w:r w:rsidR="00035145" w:rsidRPr="002406A5">
        <w:rPr>
          <w:rFonts w:ascii="Palatino Linotype" w:hAnsi="Palatino Linotype"/>
        </w:rPr>
        <w:t>México;</w:t>
      </w:r>
      <w:r w:rsidR="00967FF7" w:rsidRPr="002406A5">
        <w:rPr>
          <w:rFonts w:ascii="Palatino Linotype" w:hAnsi="Palatino Linotype"/>
        </w:rPr>
        <w:t xml:space="preserve"> </w:t>
      </w:r>
      <w:r w:rsidR="00035145" w:rsidRPr="002406A5">
        <w:rPr>
          <w:rFonts w:ascii="Palatino Linotype" w:hAnsi="Palatino Linotype"/>
        </w:rPr>
        <w:t>2</w:t>
      </w:r>
      <w:r w:rsidR="005B703D" w:rsidRPr="002406A5">
        <w:rPr>
          <w:rFonts w:ascii="Palatino Linotype" w:hAnsi="Palatino Linotype"/>
        </w:rPr>
        <w:t>,</w:t>
      </w:r>
      <w:r w:rsidR="00967FF7" w:rsidRPr="002406A5">
        <w:rPr>
          <w:rFonts w:ascii="Palatino Linotype" w:hAnsi="Palatino Linotype"/>
        </w:rPr>
        <w:t xml:space="preserve"> </w:t>
      </w:r>
      <w:r w:rsidR="00035145" w:rsidRPr="002406A5">
        <w:rPr>
          <w:rFonts w:ascii="Palatino Linotype" w:hAnsi="Palatino Linotype"/>
        </w:rPr>
        <w:t>fracción</w:t>
      </w:r>
      <w:r w:rsidR="00967FF7" w:rsidRPr="002406A5">
        <w:rPr>
          <w:rFonts w:ascii="Palatino Linotype" w:hAnsi="Palatino Linotype"/>
        </w:rPr>
        <w:t xml:space="preserve"> </w:t>
      </w:r>
      <w:r w:rsidR="00035145" w:rsidRPr="002406A5">
        <w:rPr>
          <w:rFonts w:ascii="Palatino Linotype" w:hAnsi="Palatino Linotype"/>
        </w:rPr>
        <w:t>II,</w:t>
      </w:r>
      <w:r w:rsidR="00967FF7" w:rsidRPr="002406A5">
        <w:rPr>
          <w:rFonts w:ascii="Palatino Linotype" w:hAnsi="Palatino Linotype"/>
        </w:rPr>
        <w:t xml:space="preserve"> </w:t>
      </w:r>
      <w:r w:rsidR="00035145" w:rsidRPr="002406A5">
        <w:rPr>
          <w:rFonts w:ascii="Palatino Linotype" w:hAnsi="Palatino Linotype"/>
        </w:rPr>
        <w:t>13,</w:t>
      </w:r>
      <w:r w:rsidR="00967FF7" w:rsidRPr="002406A5">
        <w:rPr>
          <w:rFonts w:ascii="Palatino Linotype" w:hAnsi="Palatino Linotype"/>
        </w:rPr>
        <w:t xml:space="preserve"> </w:t>
      </w:r>
      <w:r w:rsidR="00035145" w:rsidRPr="002406A5">
        <w:rPr>
          <w:rFonts w:ascii="Palatino Linotype" w:hAnsi="Palatino Linotype"/>
        </w:rPr>
        <w:t>29,</w:t>
      </w:r>
      <w:r w:rsidR="00967FF7" w:rsidRPr="002406A5">
        <w:rPr>
          <w:rFonts w:ascii="Palatino Linotype" w:hAnsi="Palatino Linotype"/>
        </w:rPr>
        <w:t xml:space="preserve"> </w:t>
      </w:r>
      <w:r w:rsidR="00035145" w:rsidRPr="002406A5">
        <w:rPr>
          <w:rFonts w:ascii="Palatino Linotype" w:hAnsi="Palatino Linotype"/>
        </w:rPr>
        <w:t>36</w:t>
      </w:r>
      <w:r w:rsidR="005B703D" w:rsidRPr="002406A5">
        <w:rPr>
          <w:rFonts w:ascii="Palatino Linotype" w:hAnsi="Palatino Linotype"/>
        </w:rPr>
        <w:t>,</w:t>
      </w:r>
      <w:r w:rsidR="00967FF7" w:rsidRPr="002406A5">
        <w:rPr>
          <w:rFonts w:ascii="Palatino Linotype" w:hAnsi="Palatino Linotype"/>
        </w:rPr>
        <w:t xml:space="preserve"> </w:t>
      </w:r>
      <w:r w:rsidR="00035145" w:rsidRPr="002406A5">
        <w:rPr>
          <w:rFonts w:ascii="Palatino Linotype" w:hAnsi="Palatino Linotype"/>
        </w:rPr>
        <w:t>fracciones</w:t>
      </w:r>
      <w:r w:rsidR="00967FF7" w:rsidRPr="002406A5">
        <w:rPr>
          <w:rFonts w:ascii="Palatino Linotype" w:hAnsi="Palatino Linotype"/>
        </w:rPr>
        <w:t xml:space="preserve"> </w:t>
      </w:r>
      <w:r w:rsidR="00035145" w:rsidRPr="002406A5">
        <w:rPr>
          <w:rFonts w:ascii="Palatino Linotype" w:hAnsi="Palatino Linotype"/>
        </w:rPr>
        <w:t>I</w:t>
      </w:r>
      <w:r w:rsidR="00967FF7" w:rsidRPr="002406A5">
        <w:rPr>
          <w:rFonts w:ascii="Palatino Linotype" w:hAnsi="Palatino Linotype"/>
        </w:rPr>
        <w:t xml:space="preserve"> </w:t>
      </w:r>
      <w:r w:rsidR="00035145" w:rsidRPr="002406A5">
        <w:rPr>
          <w:rFonts w:ascii="Palatino Linotype" w:hAnsi="Palatino Linotype"/>
        </w:rPr>
        <w:t>y</w:t>
      </w:r>
      <w:r w:rsidR="00967FF7" w:rsidRPr="002406A5">
        <w:rPr>
          <w:rFonts w:ascii="Palatino Linotype" w:hAnsi="Palatino Linotype"/>
        </w:rPr>
        <w:t xml:space="preserve"> </w:t>
      </w:r>
      <w:r w:rsidR="00035145" w:rsidRPr="002406A5">
        <w:rPr>
          <w:rFonts w:ascii="Palatino Linotype" w:hAnsi="Palatino Linotype"/>
        </w:rPr>
        <w:t>II,</w:t>
      </w:r>
      <w:r w:rsidR="00967FF7" w:rsidRPr="002406A5">
        <w:rPr>
          <w:rFonts w:ascii="Palatino Linotype" w:hAnsi="Palatino Linotype"/>
        </w:rPr>
        <w:t xml:space="preserve"> </w:t>
      </w:r>
      <w:r w:rsidR="00035145" w:rsidRPr="002406A5">
        <w:rPr>
          <w:rFonts w:ascii="Palatino Linotype" w:hAnsi="Palatino Linotype"/>
        </w:rPr>
        <w:t>176,</w:t>
      </w:r>
      <w:r w:rsidR="00967FF7" w:rsidRPr="002406A5">
        <w:rPr>
          <w:rFonts w:ascii="Palatino Linotype" w:hAnsi="Palatino Linotype"/>
        </w:rPr>
        <w:t xml:space="preserve"> </w:t>
      </w:r>
      <w:r w:rsidR="00035145" w:rsidRPr="002406A5">
        <w:rPr>
          <w:rFonts w:ascii="Palatino Linotype" w:hAnsi="Palatino Linotype"/>
        </w:rPr>
        <w:t>178,</w:t>
      </w:r>
      <w:r w:rsidR="00967FF7" w:rsidRPr="002406A5">
        <w:rPr>
          <w:rFonts w:ascii="Palatino Linotype" w:hAnsi="Palatino Linotype"/>
        </w:rPr>
        <w:t xml:space="preserve"> </w:t>
      </w:r>
      <w:r w:rsidR="00035145" w:rsidRPr="002406A5">
        <w:rPr>
          <w:rFonts w:ascii="Palatino Linotype" w:hAnsi="Palatino Linotype"/>
        </w:rPr>
        <w:t>179,</w:t>
      </w:r>
      <w:r w:rsidR="00967FF7" w:rsidRPr="002406A5">
        <w:rPr>
          <w:rFonts w:ascii="Palatino Linotype" w:hAnsi="Palatino Linotype"/>
        </w:rPr>
        <w:t xml:space="preserve"> </w:t>
      </w:r>
      <w:r w:rsidR="00035145" w:rsidRPr="002406A5">
        <w:rPr>
          <w:rFonts w:ascii="Palatino Linotype" w:hAnsi="Palatino Linotype"/>
        </w:rPr>
        <w:t>181</w:t>
      </w:r>
      <w:r w:rsidR="00BA577E">
        <w:rPr>
          <w:rFonts w:ascii="Palatino Linotype" w:hAnsi="Palatino Linotype"/>
        </w:rPr>
        <w:t>,</w:t>
      </w:r>
      <w:r w:rsidR="00967FF7" w:rsidRPr="002406A5">
        <w:rPr>
          <w:rFonts w:ascii="Palatino Linotype" w:hAnsi="Palatino Linotype"/>
        </w:rPr>
        <w:t xml:space="preserve"> </w:t>
      </w:r>
      <w:r w:rsidR="00035145" w:rsidRPr="002406A5">
        <w:rPr>
          <w:rFonts w:ascii="Palatino Linotype" w:hAnsi="Palatino Linotype"/>
        </w:rPr>
        <w:t>párrafo</w:t>
      </w:r>
      <w:r w:rsidR="00967FF7" w:rsidRPr="002406A5">
        <w:rPr>
          <w:rFonts w:ascii="Palatino Linotype" w:hAnsi="Palatino Linotype"/>
        </w:rPr>
        <w:t xml:space="preserve"> </w:t>
      </w:r>
      <w:r w:rsidR="00035145" w:rsidRPr="002406A5">
        <w:rPr>
          <w:rFonts w:ascii="Palatino Linotype" w:hAnsi="Palatino Linotype"/>
        </w:rPr>
        <w:t>tercero</w:t>
      </w:r>
      <w:r w:rsidR="00967FF7" w:rsidRPr="002406A5">
        <w:rPr>
          <w:rFonts w:ascii="Palatino Linotype" w:hAnsi="Palatino Linotype"/>
        </w:rPr>
        <w:t xml:space="preserve"> </w:t>
      </w:r>
      <w:r w:rsidR="00035145" w:rsidRPr="002406A5">
        <w:rPr>
          <w:rFonts w:ascii="Palatino Linotype" w:hAnsi="Palatino Linotype"/>
        </w:rPr>
        <w:t>y</w:t>
      </w:r>
      <w:r w:rsidR="00967FF7" w:rsidRPr="002406A5">
        <w:rPr>
          <w:rFonts w:ascii="Palatino Linotype" w:hAnsi="Palatino Linotype"/>
        </w:rPr>
        <w:t xml:space="preserve"> </w:t>
      </w:r>
      <w:r w:rsidR="00035145" w:rsidRPr="002406A5">
        <w:rPr>
          <w:rFonts w:ascii="Palatino Linotype" w:hAnsi="Palatino Linotype"/>
        </w:rPr>
        <w:t>185</w:t>
      </w:r>
      <w:r w:rsidR="00967FF7" w:rsidRPr="002406A5">
        <w:rPr>
          <w:rFonts w:ascii="Palatino Linotype" w:hAnsi="Palatino Linotype"/>
        </w:rPr>
        <w:t xml:space="preserve"> </w:t>
      </w:r>
      <w:r w:rsidR="00035145" w:rsidRPr="002406A5">
        <w:rPr>
          <w:rFonts w:ascii="Palatino Linotype" w:hAnsi="Palatino Linotype"/>
        </w:rPr>
        <w:t>de</w:t>
      </w:r>
      <w:r w:rsidR="00967FF7" w:rsidRPr="002406A5">
        <w:rPr>
          <w:rFonts w:ascii="Palatino Linotype" w:hAnsi="Palatino Linotype"/>
        </w:rPr>
        <w:t xml:space="preserve"> </w:t>
      </w:r>
      <w:r w:rsidR="00035145" w:rsidRPr="002406A5">
        <w:rPr>
          <w:rFonts w:ascii="Palatino Linotype" w:hAnsi="Palatino Linotype"/>
        </w:rPr>
        <w:t>la</w:t>
      </w:r>
      <w:r w:rsidR="00967FF7" w:rsidRPr="002406A5">
        <w:rPr>
          <w:rFonts w:ascii="Palatino Linotype" w:hAnsi="Palatino Linotype"/>
        </w:rPr>
        <w:t xml:space="preserve"> </w:t>
      </w:r>
      <w:r w:rsidR="00035145" w:rsidRPr="002406A5">
        <w:rPr>
          <w:rFonts w:ascii="Palatino Linotype" w:hAnsi="Palatino Linotype"/>
        </w:rPr>
        <w:t>Ley</w:t>
      </w:r>
      <w:r w:rsidR="00967FF7" w:rsidRPr="002406A5">
        <w:rPr>
          <w:rFonts w:ascii="Palatino Linotype" w:hAnsi="Palatino Linotype"/>
        </w:rPr>
        <w:t xml:space="preserve"> </w:t>
      </w:r>
      <w:r w:rsidR="00035145" w:rsidRPr="002406A5">
        <w:rPr>
          <w:rFonts w:ascii="Palatino Linotype" w:hAnsi="Palatino Linotype"/>
        </w:rPr>
        <w:t>de</w:t>
      </w:r>
      <w:r w:rsidR="00967FF7" w:rsidRPr="002406A5">
        <w:rPr>
          <w:rFonts w:ascii="Palatino Linotype" w:hAnsi="Palatino Linotype"/>
        </w:rPr>
        <w:t xml:space="preserve"> </w:t>
      </w:r>
      <w:r w:rsidR="00035145" w:rsidRPr="002406A5">
        <w:rPr>
          <w:rFonts w:ascii="Palatino Linotype" w:hAnsi="Palatino Linotype"/>
        </w:rPr>
        <w:t>Transparencia</w:t>
      </w:r>
      <w:r w:rsidR="00967FF7" w:rsidRPr="002406A5">
        <w:rPr>
          <w:rFonts w:ascii="Palatino Linotype" w:hAnsi="Palatino Linotype"/>
        </w:rPr>
        <w:t xml:space="preserve"> </w:t>
      </w:r>
      <w:r w:rsidR="00035145" w:rsidRPr="002406A5">
        <w:rPr>
          <w:rFonts w:ascii="Palatino Linotype" w:hAnsi="Palatino Linotype"/>
        </w:rPr>
        <w:t>y</w:t>
      </w:r>
      <w:r w:rsidR="00967FF7" w:rsidRPr="002406A5">
        <w:rPr>
          <w:rFonts w:ascii="Palatino Linotype" w:hAnsi="Palatino Linotype"/>
        </w:rPr>
        <w:t xml:space="preserve"> </w:t>
      </w:r>
      <w:r w:rsidR="00035145" w:rsidRPr="002406A5">
        <w:rPr>
          <w:rFonts w:ascii="Palatino Linotype" w:hAnsi="Palatino Linotype"/>
        </w:rPr>
        <w:t>Acceso</w:t>
      </w:r>
      <w:r w:rsidR="00967FF7" w:rsidRPr="002406A5">
        <w:rPr>
          <w:rFonts w:ascii="Palatino Linotype" w:hAnsi="Palatino Linotype"/>
        </w:rPr>
        <w:t xml:space="preserve"> </w:t>
      </w:r>
      <w:r w:rsidR="00035145" w:rsidRPr="002406A5">
        <w:rPr>
          <w:rFonts w:ascii="Palatino Linotype" w:hAnsi="Palatino Linotype"/>
        </w:rPr>
        <w:t>a</w:t>
      </w:r>
      <w:r w:rsidR="00967FF7" w:rsidRPr="002406A5">
        <w:rPr>
          <w:rFonts w:ascii="Palatino Linotype" w:hAnsi="Palatino Linotype"/>
        </w:rPr>
        <w:t xml:space="preserve"> </w:t>
      </w:r>
      <w:r w:rsidR="00035145" w:rsidRPr="002406A5">
        <w:rPr>
          <w:rFonts w:ascii="Palatino Linotype" w:hAnsi="Palatino Linotype"/>
        </w:rPr>
        <w:t>la</w:t>
      </w:r>
      <w:r w:rsidR="00967FF7" w:rsidRPr="002406A5">
        <w:rPr>
          <w:rFonts w:ascii="Palatino Linotype" w:hAnsi="Palatino Linotype"/>
        </w:rPr>
        <w:t xml:space="preserve"> </w:t>
      </w:r>
      <w:r w:rsidR="00035145" w:rsidRPr="002406A5">
        <w:rPr>
          <w:rFonts w:ascii="Palatino Linotype" w:hAnsi="Palatino Linotype"/>
        </w:rPr>
        <w:t>Información</w:t>
      </w:r>
      <w:r w:rsidR="00967FF7" w:rsidRPr="002406A5">
        <w:rPr>
          <w:rFonts w:ascii="Palatino Linotype" w:hAnsi="Palatino Linotype"/>
        </w:rPr>
        <w:t xml:space="preserve"> </w:t>
      </w:r>
      <w:r w:rsidR="00035145" w:rsidRPr="002406A5">
        <w:rPr>
          <w:rFonts w:ascii="Palatino Linotype" w:hAnsi="Palatino Linotype"/>
        </w:rPr>
        <w:t>Pública</w:t>
      </w:r>
      <w:r w:rsidR="00967FF7" w:rsidRPr="002406A5">
        <w:rPr>
          <w:rFonts w:ascii="Palatino Linotype" w:hAnsi="Palatino Linotype"/>
        </w:rPr>
        <w:t xml:space="preserve"> </w:t>
      </w:r>
      <w:r w:rsidR="00035145" w:rsidRPr="002406A5">
        <w:rPr>
          <w:rFonts w:ascii="Palatino Linotype" w:hAnsi="Palatino Linotype"/>
        </w:rPr>
        <w:t>del</w:t>
      </w:r>
      <w:r w:rsidR="00967FF7" w:rsidRPr="002406A5">
        <w:rPr>
          <w:rFonts w:ascii="Palatino Linotype" w:hAnsi="Palatino Linotype"/>
        </w:rPr>
        <w:t xml:space="preserve"> </w:t>
      </w:r>
      <w:r w:rsidR="00035145" w:rsidRPr="002406A5">
        <w:rPr>
          <w:rFonts w:ascii="Palatino Linotype" w:hAnsi="Palatino Linotype"/>
        </w:rPr>
        <w:t>Estado</w:t>
      </w:r>
      <w:r w:rsidR="00967FF7" w:rsidRPr="002406A5">
        <w:rPr>
          <w:rFonts w:ascii="Palatino Linotype" w:hAnsi="Palatino Linotype"/>
        </w:rPr>
        <w:t xml:space="preserve"> </w:t>
      </w:r>
      <w:r w:rsidR="00035145" w:rsidRPr="002406A5">
        <w:rPr>
          <w:rFonts w:ascii="Palatino Linotype" w:hAnsi="Palatino Linotype"/>
        </w:rPr>
        <w:t>de</w:t>
      </w:r>
      <w:r w:rsidR="00967FF7" w:rsidRPr="002406A5">
        <w:rPr>
          <w:rFonts w:ascii="Palatino Linotype" w:hAnsi="Palatino Linotype"/>
        </w:rPr>
        <w:t xml:space="preserve"> </w:t>
      </w:r>
      <w:r w:rsidR="00035145" w:rsidRPr="002406A5">
        <w:rPr>
          <w:rFonts w:ascii="Palatino Linotype" w:hAnsi="Palatino Linotype"/>
        </w:rPr>
        <w:t>México</w:t>
      </w:r>
      <w:r w:rsidR="00967FF7" w:rsidRPr="002406A5">
        <w:rPr>
          <w:rFonts w:ascii="Palatino Linotype" w:hAnsi="Palatino Linotype"/>
        </w:rPr>
        <w:t xml:space="preserve"> </w:t>
      </w:r>
      <w:r w:rsidR="00035145" w:rsidRPr="002406A5">
        <w:rPr>
          <w:rFonts w:ascii="Palatino Linotype" w:hAnsi="Palatino Linotype"/>
        </w:rPr>
        <w:t>y</w:t>
      </w:r>
      <w:r w:rsidR="00967FF7" w:rsidRPr="002406A5">
        <w:rPr>
          <w:rFonts w:ascii="Palatino Linotype" w:hAnsi="Palatino Linotype"/>
        </w:rPr>
        <w:t xml:space="preserve"> </w:t>
      </w:r>
      <w:r w:rsidR="00035145" w:rsidRPr="002406A5">
        <w:rPr>
          <w:rFonts w:ascii="Palatino Linotype" w:hAnsi="Palatino Linotype"/>
        </w:rPr>
        <w:t>Municipios</w:t>
      </w:r>
      <w:r w:rsidR="00035145" w:rsidRPr="002406A5">
        <w:rPr>
          <w:rFonts w:ascii="Palatino Linotype" w:hAnsi="Palatino Linotype" w:cs="Arial"/>
        </w:rPr>
        <w:t>;</w:t>
      </w:r>
      <w:r w:rsidR="00967FF7" w:rsidRPr="002406A5">
        <w:rPr>
          <w:rFonts w:ascii="Palatino Linotype" w:hAnsi="Palatino Linotype" w:cs="Arial"/>
        </w:rPr>
        <w:t xml:space="preserve"> </w:t>
      </w:r>
      <w:r w:rsidR="00035145" w:rsidRPr="002406A5">
        <w:rPr>
          <w:rFonts w:ascii="Palatino Linotype" w:hAnsi="Palatino Linotype" w:cs="Arial"/>
        </w:rPr>
        <w:t>y</w:t>
      </w:r>
      <w:r w:rsidR="00967FF7" w:rsidRPr="002406A5">
        <w:rPr>
          <w:rFonts w:ascii="Palatino Linotype" w:hAnsi="Palatino Linotype" w:cs="Arial"/>
        </w:rPr>
        <w:t xml:space="preserve"> </w:t>
      </w:r>
      <w:r w:rsidR="00035145" w:rsidRPr="002406A5">
        <w:rPr>
          <w:rFonts w:ascii="Palatino Linotype" w:hAnsi="Palatino Linotype" w:cs="Arial"/>
        </w:rPr>
        <w:t>9,</w:t>
      </w:r>
      <w:r w:rsidR="00967FF7" w:rsidRPr="002406A5">
        <w:rPr>
          <w:rFonts w:ascii="Palatino Linotype" w:hAnsi="Palatino Linotype" w:cs="Arial"/>
        </w:rPr>
        <w:t xml:space="preserve"> </w:t>
      </w:r>
      <w:r w:rsidR="00035145" w:rsidRPr="002406A5">
        <w:rPr>
          <w:rFonts w:ascii="Palatino Linotype" w:hAnsi="Palatino Linotype" w:cs="Arial"/>
        </w:rPr>
        <w:t>fracciones</w:t>
      </w:r>
      <w:r w:rsidR="00967FF7" w:rsidRPr="002406A5">
        <w:rPr>
          <w:rFonts w:ascii="Palatino Linotype" w:hAnsi="Palatino Linotype" w:cs="Arial"/>
        </w:rPr>
        <w:t xml:space="preserve"> </w:t>
      </w:r>
      <w:r w:rsidR="00035145" w:rsidRPr="002406A5">
        <w:rPr>
          <w:rFonts w:ascii="Palatino Linotype" w:hAnsi="Palatino Linotype" w:cs="Arial"/>
        </w:rPr>
        <w:t>I</w:t>
      </w:r>
      <w:r w:rsidR="00967FF7" w:rsidRPr="002406A5">
        <w:rPr>
          <w:rFonts w:ascii="Palatino Linotype" w:hAnsi="Palatino Linotype" w:cs="Arial"/>
        </w:rPr>
        <w:t xml:space="preserve"> </w:t>
      </w:r>
      <w:r w:rsidR="00035145" w:rsidRPr="002406A5">
        <w:rPr>
          <w:rFonts w:ascii="Palatino Linotype" w:hAnsi="Palatino Linotype" w:cs="Arial"/>
        </w:rPr>
        <w:t>y</w:t>
      </w:r>
      <w:r w:rsidR="00967FF7" w:rsidRPr="002406A5">
        <w:rPr>
          <w:rFonts w:ascii="Palatino Linotype" w:hAnsi="Palatino Linotype" w:cs="Arial"/>
        </w:rPr>
        <w:t xml:space="preserve"> </w:t>
      </w:r>
      <w:r w:rsidR="00035145" w:rsidRPr="002406A5">
        <w:rPr>
          <w:rFonts w:ascii="Palatino Linotype" w:hAnsi="Palatino Linotype" w:cs="Arial"/>
        </w:rPr>
        <w:t>XXIV</w:t>
      </w:r>
      <w:r w:rsidR="00967FF7" w:rsidRPr="002406A5">
        <w:rPr>
          <w:rFonts w:ascii="Palatino Linotype" w:hAnsi="Palatino Linotype" w:cs="Arial"/>
        </w:rPr>
        <w:t xml:space="preserve"> </w:t>
      </w:r>
      <w:r w:rsidR="00035145" w:rsidRPr="002406A5">
        <w:rPr>
          <w:rFonts w:ascii="Palatino Linotype" w:hAnsi="Palatino Linotype" w:cs="Arial"/>
        </w:rPr>
        <w:t>y</w:t>
      </w:r>
      <w:r w:rsidR="00967FF7" w:rsidRPr="002406A5">
        <w:rPr>
          <w:rFonts w:ascii="Palatino Linotype" w:hAnsi="Palatino Linotype" w:cs="Arial"/>
        </w:rPr>
        <w:t xml:space="preserve"> </w:t>
      </w:r>
      <w:r w:rsidR="00035145" w:rsidRPr="002406A5">
        <w:rPr>
          <w:rFonts w:ascii="Palatino Linotype" w:hAnsi="Palatino Linotype" w:cs="Arial"/>
        </w:rPr>
        <w:t>11</w:t>
      </w:r>
      <w:r w:rsidR="00967FF7" w:rsidRPr="002406A5">
        <w:rPr>
          <w:rFonts w:ascii="Palatino Linotype" w:hAnsi="Palatino Linotype" w:cs="Arial"/>
        </w:rPr>
        <w:t xml:space="preserve"> </w:t>
      </w:r>
      <w:r w:rsidR="00035145" w:rsidRPr="002406A5">
        <w:rPr>
          <w:rFonts w:ascii="Palatino Linotype" w:hAnsi="Palatino Linotype" w:cs="Arial"/>
        </w:rPr>
        <w:t>del</w:t>
      </w:r>
      <w:r w:rsidR="00967FF7" w:rsidRPr="002406A5">
        <w:rPr>
          <w:rFonts w:ascii="Palatino Linotype" w:hAnsi="Palatino Linotype" w:cs="Arial"/>
        </w:rPr>
        <w:t xml:space="preserve"> </w:t>
      </w:r>
      <w:r w:rsidR="00035145" w:rsidRPr="002406A5">
        <w:rPr>
          <w:rFonts w:ascii="Palatino Linotype" w:hAnsi="Palatino Linotype" w:cs="Arial"/>
        </w:rPr>
        <w:t>Reglamento</w:t>
      </w:r>
      <w:r w:rsidR="00967FF7" w:rsidRPr="002406A5">
        <w:rPr>
          <w:rFonts w:ascii="Palatino Linotype" w:hAnsi="Palatino Linotype" w:cs="Arial"/>
        </w:rPr>
        <w:t xml:space="preserve"> </w:t>
      </w:r>
      <w:r w:rsidR="00035145" w:rsidRPr="002406A5">
        <w:rPr>
          <w:rFonts w:ascii="Palatino Linotype" w:hAnsi="Palatino Linotype" w:cs="Arial"/>
        </w:rPr>
        <w:t>Interior</w:t>
      </w:r>
      <w:r w:rsidR="00967FF7" w:rsidRPr="002406A5">
        <w:rPr>
          <w:rFonts w:ascii="Palatino Linotype" w:hAnsi="Palatino Linotype" w:cs="Arial"/>
        </w:rPr>
        <w:t xml:space="preserve"> </w:t>
      </w:r>
      <w:r w:rsidR="00035145" w:rsidRPr="002406A5">
        <w:rPr>
          <w:rFonts w:ascii="Palatino Linotype" w:hAnsi="Palatino Linotype" w:cs="Arial"/>
        </w:rPr>
        <w:t>del</w:t>
      </w:r>
      <w:r w:rsidR="00967FF7" w:rsidRPr="002406A5">
        <w:rPr>
          <w:rFonts w:ascii="Palatino Linotype" w:hAnsi="Palatino Linotype" w:cs="Arial"/>
        </w:rPr>
        <w:t xml:space="preserve"> </w:t>
      </w:r>
      <w:r w:rsidR="00035145" w:rsidRPr="002406A5">
        <w:rPr>
          <w:rFonts w:ascii="Palatino Linotype" w:hAnsi="Palatino Linotype" w:cs="Arial"/>
        </w:rPr>
        <w:t>Instituto</w:t>
      </w:r>
      <w:r w:rsidR="00967FF7" w:rsidRPr="002406A5">
        <w:rPr>
          <w:rFonts w:ascii="Palatino Linotype" w:hAnsi="Palatino Linotype" w:cs="Arial"/>
        </w:rPr>
        <w:t xml:space="preserve"> </w:t>
      </w:r>
      <w:r w:rsidR="00035145" w:rsidRPr="002406A5">
        <w:rPr>
          <w:rFonts w:ascii="Palatino Linotype" w:hAnsi="Palatino Linotype" w:cs="Arial"/>
        </w:rPr>
        <w:t>de</w:t>
      </w:r>
      <w:r w:rsidR="00967FF7" w:rsidRPr="002406A5">
        <w:rPr>
          <w:rFonts w:ascii="Palatino Linotype" w:hAnsi="Palatino Linotype" w:cs="Arial"/>
        </w:rPr>
        <w:t xml:space="preserve"> </w:t>
      </w:r>
      <w:r w:rsidR="00035145" w:rsidRPr="002406A5">
        <w:rPr>
          <w:rFonts w:ascii="Palatino Linotype" w:hAnsi="Palatino Linotype" w:cs="Arial"/>
        </w:rPr>
        <w:t>Transparencia,</w:t>
      </w:r>
      <w:r w:rsidR="00967FF7" w:rsidRPr="002406A5">
        <w:rPr>
          <w:rFonts w:ascii="Palatino Linotype" w:hAnsi="Palatino Linotype" w:cs="Arial"/>
        </w:rPr>
        <w:t xml:space="preserve"> </w:t>
      </w:r>
      <w:r w:rsidR="00035145" w:rsidRPr="002406A5">
        <w:rPr>
          <w:rFonts w:ascii="Palatino Linotype" w:hAnsi="Palatino Linotype" w:cs="Arial"/>
        </w:rPr>
        <w:t>Acceso</w:t>
      </w:r>
      <w:r w:rsidR="00967FF7" w:rsidRPr="002406A5">
        <w:rPr>
          <w:rFonts w:ascii="Palatino Linotype" w:hAnsi="Palatino Linotype" w:cs="Arial"/>
        </w:rPr>
        <w:t xml:space="preserve"> </w:t>
      </w:r>
      <w:r w:rsidR="00035145" w:rsidRPr="002406A5">
        <w:rPr>
          <w:rFonts w:ascii="Palatino Linotype" w:hAnsi="Palatino Linotype" w:cs="Arial"/>
        </w:rPr>
        <w:t>a</w:t>
      </w:r>
      <w:r w:rsidR="00967FF7" w:rsidRPr="002406A5">
        <w:rPr>
          <w:rFonts w:ascii="Palatino Linotype" w:hAnsi="Palatino Linotype" w:cs="Arial"/>
        </w:rPr>
        <w:t xml:space="preserve"> </w:t>
      </w:r>
      <w:r w:rsidR="00035145" w:rsidRPr="002406A5">
        <w:rPr>
          <w:rFonts w:ascii="Palatino Linotype" w:hAnsi="Palatino Linotype" w:cs="Arial"/>
        </w:rPr>
        <w:t>la</w:t>
      </w:r>
      <w:r w:rsidR="00967FF7" w:rsidRPr="002406A5">
        <w:rPr>
          <w:rFonts w:ascii="Palatino Linotype" w:hAnsi="Palatino Linotype" w:cs="Arial"/>
        </w:rPr>
        <w:t xml:space="preserve"> </w:t>
      </w:r>
      <w:r w:rsidR="00035145" w:rsidRPr="002406A5">
        <w:rPr>
          <w:rFonts w:ascii="Palatino Linotype" w:hAnsi="Palatino Linotype" w:cs="Arial"/>
        </w:rPr>
        <w:t>Información</w:t>
      </w:r>
      <w:r w:rsidR="00967FF7" w:rsidRPr="002406A5">
        <w:rPr>
          <w:rFonts w:ascii="Palatino Linotype" w:hAnsi="Palatino Linotype" w:cs="Arial"/>
        </w:rPr>
        <w:t xml:space="preserve"> </w:t>
      </w:r>
      <w:r w:rsidR="00035145" w:rsidRPr="002406A5">
        <w:rPr>
          <w:rFonts w:ascii="Palatino Linotype" w:hAnsi="Palatino Linotype" w:cs="Arial"/>
        </w:rPr>
        <w:t>Pública</w:t>
      </w:r>
      <w:r w:rsidR="00967FF7" w:rsidRPr="002406A5">
        <w:rPr>
          <w:rFonts w:ascii="Palatino Linotype" w:hAnsi="Palatino Linotype" w:cs="Arial"/>
        </w:rPr>
        <w:t xml:space="preserve"> </w:t>
      </w:r>
      <w:r w:rsidR="00035145" w:rsidRPr="002406A5">
        <w:rPr>
          <w:rFonts w:ascii="Palatino Linotype" w:hAnsi="Palatino Linotype" w:cs="Arial"/>
        </w:rPr>
        <w:t>y</w:t>
      </w:r>
      <w:r w:rsidR="00967FF7" w:rsidRPr="002406A5">
        <w:rPr>
          <w:rFonts w:ascii="Palatino Linotype" w:hAnsi="Palatino Linotype" w:cs="Arial"/>
        </w:rPr>
        <w:t xml:space="preserve"> </w:t>
      </w:r>
      <w:r w:rsidR="00035145" w:rsidRPr="002406A5">
        <w:rPr>
          <w:rFonts w:ascii="Palatino Linotype" w:hAnsi="Palatino Linotype" w:cs="Arial"/>
        </w:rPr>
        <w:t>Protección</w:t>
      </w:r>
      <w:r w:rsidR="00967FF7" w:rsidRPr="002406A5">
        <w:rPr>
          <w:rFonts w:ascii="Palatino Linotype" w:hAnsi="Palatino Linotype" w:cs="Arial"/>
        </w:rPr>
        <w:t xml:space="preserve"> </w:t>
      </w:r>
      <w:r w:rsidR="00035145" w:rsidRPr="002406A5">
        <w:rPr>
          <w:rFonts w:ascii="Palatino Linotype" w:hAnsi="Palatino Linotype" w:cs="Arial"/>
        </w:rPr>
        <w:t>de</w:t>
      </w:r>
      <w:r w:rsidR="00967FF7" w:rsidRPr="002406A5">
        <w:rPr>
          <w:rFonts w:ascii="Palatino Linotype" w:hAnsi="Palatino Linotype" w:cs="Arial"/>
        </w:rPr>
        <w:t xml:space="preserve"> </w:t>
      </w:r>
      <w:r w:rsidR="00035145" w:rsidRPr="002406A5">
        <w:rPr>
          <w:rFonts w:ascii="Palatino Linotype" w:hAnsi="Palatino Linotype" w:cs="Arial"/>
        </w:rPr>
        <w:t>Datos</w:t>
      </w:r>
      <w:r w:rsidR="00967FF7" w:rsidRPr="002406A5">
        <w:rPr>
          <w:rFonts w:ascii="Palatino Linotype" w:hAnsi="Palatino Linotype" w:cs="Arial"/>
        </w:rPr>
        <w:t xml:space="preserve"> </w:t>
      </w:r>
      <w:r w:rsidR="00035145" w:rsidRPr="002406A5">
        <w:rPr>
          <w:rFonts w:ascii="Palatino Linotype" w:hAnsi="Palatino Linotype" w:cs="Arial"/>
        </w:rPr>
        <w:t>Personales</w:t>
      </w:r>
      <w:r w:rsidR="00967FF7" w:rsidRPr="002406A5">
        <w:rPr>
          <w:rFonts w:ascii="Palatino Linotype" w:hAnsi="Palatino Linotype" w:cs="Arial"/>
        </w:rPr>
        <w:t xml:space="preserve"> </w:t>
      </w:r>
      <w:r w:rsidR="00035145" w:rsidRPr="002406A5">
        <w:rPr>
          <w:rFonts w:ascii="Palatino Linotype" w:hAnsi="Palatino Linotype" w:cs="Arial"/>
        </w:rPr>
        <w:t>del</w:t>
      </w:r>
      <w:r w:rsidR="00967FF7" w:rsidRPr="002406A5">
        <w:rPr>
          <w:rFonts w:ascii="Palatino Linotype" w:hAnsi="Palatino Linotype" w:cs="Arial"/>
        </w:rPr>
        <w:t xml:space="preserve"> </w:t>
      </w:r>
      <w:r w:rsidR="00035145" w:rsidRPr="002406A5">
        <w:rPr>
          <w:rFonts w:ascii="Palatino Linotype" w:hAnsi="Palatino Linotype" w:cs="Arial"/>
        </w:rPr>
        <w:lastRenderedPageBreak/>
        <w:t>Estado</w:t>
      </w:r>
      <w:r w:rsidR="00967FF7" w:rsidRPr="002406A5">
        <w:rPr>
          <w:rFonts w:ascii="Palatino Linotype" w:hAnsi="Palatino Linotype" w:cs="Arial"/>
        </w:rPr>
        <w:t xml:space="preserve"> </w:t>
      </w:r>
      <w:r w:rsidR="00035145" w:rsidRPr="002406A5">
        <w:rPr>
          <w:rFonts w:ascii="Palatino Linotype" w:hAnsi="Palatino Linotype" w:cs="Arial"/>
        </w:rPr>
        <w:t>de</w:t>
      </w:r>
      <w:r w:rsidR="00967FF7" w:rsidRPr="002406A5">
        <w:rPr>
          <w:rFonts w:ascii="Palatino Linotype" w:hAnsi="Palatino Linotype" w:cs="Arial"/>
        </w:rPr>
        <w:t xml:space="preserve"> </w:t>
      </w:r>
      <w:r w:rsidR="00035145" w:rsidRPr="002406A5">
        <w:rPr>
          <w:rFonts w:ascii="Palatino Linotype" w:hAnsi="Palatino Linotype" w:cs="Arial"/>
        </w:rPr>
        <w:t>México</w:t>
      </w:r>
      <w:r w:rsidR="00967FF7" w:rsidRPr="002406A5">
        <w:rPr>
          <w:rFonts w:ascii="Palatino Linotype" w:hAnsi="Palatino Linotype" w:cs="Arial"/>
        </w:rPr>
        <w:t xml:space="preserve"> </w:t>
      </w:r>
      <w:r w:rsidR="00035145" w:rsidRPr="002406A5">
        <w:rPr>
          <w:rFonts w:ascii="Palatino Linotype" w:hAnsi="Palatino Linotype" w:cs="Arial"/>
        </w:rPr>
        <w:t>y</w:t>
      </w:r>
      <w:r w:rsidR="00967FF7" w:rsidRPr="002406A5">
        <w:rPr>
          <w:rFonts w:ascii="Palatino Linotype" w:hAnsi="Palatino Linotype" w:cs="Arial"/>
        </w:rPr>
        <w:t xml:space="preserve"> </w:t>
      </w:r>
      <w:r w:rsidR="00035145" w:rsidRPr="002406A5">
        <w:rPr>
          <w:rFonts w:ascii="Palatino Linotype" w:hAnsi="Palatino Linotype" w:cs="Arial"/>
        </w:rPr>
        <w:t>Municipios.</w:t>
      </w:r>
    </w:p>
    <w:p w14:paraId="735C585C" w14:textId="6A7A1813" w:rsidR="008D6217" w:rsidRPr="002406A5" w:rsidRDefault="00F760E2" w:rsidP="00F760E2">
      <w:pPr>
        <w:pStyle w:val="Prrafodelista"/>
        <w:widowControl w:val="0"/>
        <w:tabs>
          <w:tab w:val="left" w:pos="1701"/>
        </w:tabs>
        <w:autoSpaceDE w:val="0"/>
        <w:autoSpaceDN w:val="0"/>
        <w:adjustRightInd w:val="0"/>
        <w:spacing w:before="200" w:after="200" w:line="360" w:lineRule="auto"/>
        <w:ind w:left="0"/>
        <w:contextualSpacing w:val="0"/>
        <w:jc w:val="both"/>
        <w:rPr>
          <w:rFonts w:ascii="Palatino Linotype" w:hAnsi="Palatino Linotype" w:cs="Arial"/>
          <w:b/>
          <w:snapToGrid w:val="0"/>
        </w:rPr>
      </w:pPr>
      <w:r w:rsidRPr="002406A5">
        <w:rPr>
          <w:rFonts w:ascii="Palatino Linotype" w:hAnsi="Palatino Linotype" w:cs="Arial"/>
          <w:b/>
          <w:sz w:val="28"/>
          <w:szCs w:val="28"/>
        </w:rPr>
        <w:t>SEGUNDO.</w:t>
      </w:r>
      <w:r w:rsidRPr="002406A5">
        <w:rPr>
          <w:rFonts w:ascii="Palatino Linotype" w:hAnsi="Palatino Linotype" w:cs="Arial"/>
          <w:b/>
        </w:rPr>
        <w:t xml:space="preserve"> </w:t>
      </w:r>
      <w:r w:rsidR="00035145" w:rsidRPr="002406A5">
        <w:rPr>
          <w:rFonts w:ascii="Palatino Linotype" w:hAnsi="Palatino Linotype" w:cs="Arial"/>
          <w:b/>
        </w:rPr>
        <w:t>Interés.</w:t>
      </w:r>
      <w:r w:rsidR="00967FF7" w:rsidRPr="002406A5">
        <w:rPr>
          <w:rFonts w:ascii="Palatino Linotype" w:hAnsi="Palatino Linotype" w:cs="Arial"/>
          <w:b/>
        </w:rPr>
        <w:t xml:space="preserve"> </w:t>
      </w:r>
      <w:r w:rsidR="008D6217" w:rsidRPr="002406A5">
        <w:rPr>
          <w:rFonts w:ascii="Palatino Linotype" w:hAnsi="Palatino Linotype" w:cs="Arial"/>
          <w:bCs/>
        </w:rPr>
        <w:t xml:space="preserve">El recurso de revisión fue interpuesto por parte legítima, en atención a que se presentó por </w:t>
      </w:r>
      <w:r w:rsidR="00F72135">
        <w:rPr>
          <w:rFonts w:ascii="Palatino Linotype" w:hAnsi="Palatino Linotype" w:cs="Arial"/>
          <w:b/>
          <w:bCs/>
        </w:rPr>
        <w:t>LA</w:t>
      </w:r>
      <w:r w:rsidR="008D6217" w:rsidRPr="002406A5">
        <w:rPr>
          <w:rFonts w:ascii="Palatino Linotype" w:hAnsi="Palatino Linotype" w:cs="Arial"/>
          <w:b/>
          <w:bCs/>
        </w:rPr>
        <w:t xml:space="preserve"> RECURRENTE,</w:t>
      </w:r>
      <w:r w:rsidR="008D6217" w:rsidRPr="002406A5">
        <w:rPr>
          <w:rFonts w:ascii="Palatino Linotype" w:hAnsi="Palatino Linotype" w:cs="Arial"/>
          <w:bCs/>
        </w:rPr>
        <w:t xml:space="preserve"> quien es la misma persona que formuló la solicitud de acceso a la información pública al </w:t>
      </w:r>
      <w:r w:rsidR="008D6217" w:rsidRPr="002406A5">
        <w:rPr>
          <w:rFonts w:ascii="Palatino Linotype" w:hAnsi="Palatino Linotype" w:cs="Arial"/>
          <w:b/>
          <w:bCs/>
        </w:rPr>
        <w:t>SUJETO OBLIGADO.</w:t>
      </w:r>
    </w:p>
    <w:p w14:paraId="0B5F3D97" w14:textId="72BE68DA" w:rsidR="00E52F77" w:rsidRPr="002406A5" w:rsidRDefault="00F760E2" w:rsidP="00F760E2">
      <w:pPr>
        <w:pStyle w:val="Prrafodelista"/>
        <w:widowControl w:val="0"/>
        <w:tabs>
          <w:tab w:val="left" w:pos="1701"/>
        </w:tabs>
        <w:autoSpaceDE w:val="0"/>
        <w:autoSpaceDN w:val="0"/>
        <w:adjustRightInd w:val="0"/>
        <w:spacing w:before="200" w:after="200" w:line="360" w:lineRule="auto"/>
        <w:ind w:left="0"/>
        <w:contextualSpacing w:val="0"/>
        <w:jc w:val="both"/>
        <w:rPr>
          <w:rFonts w:ascii="Palatino Linotype" w:hAnsi="Palatino Linotype" w:cs="Arial"/>
        </w:rPr>
      </w:pPr>
      <w:r w:rsidRPr="002406A5">
        <w:rPr>
          <w:rFonts w:ascii="Palatino Linotype" w:hAnsi="Palatino Linotype" w:cs="Arial"/>
          <w:b/>
          <w:sz w:val="28"/>
          <w:szCs w:val="28"/>
        </w:rPr>
        <w:t>TERCERO.</w:t>
      </w:r>
      <w:r w:rsidRPr="002406A5">
        <w:rPr>
          <w:rFonts w:ascii="Palatino Linotype" w:hAnsi="Palatino Linotype" w:cs="Arial"/>
          <w:b/>
        </w:rPr>
        <w:t xml:space="preserve"> </w:t>
      </w:r>
      <w:r w:rsidR="00035145" w:rsidRPr="002406A5">
        <w:rPr>
          <w:rFonts w:ascii="Palatino Linotype" w:hAnsi="Palatino Linotype" w:cs="Arial"/>
          <w:b/>
        </w:rPr>
        <w:t>Oportunidad.</w:t>
      </w:r>
      <w:r w:rsidR="00967FF7" w:rsidRPr="002406A5">
        <w:rPr>
          <w:rFonts w:ascii="Palatino Linotype" w:hAnsi="Palatino Linotype" w:cs="Arial"/>
          <w:b/>
        </w:rPr>
        <w:t xml:space="preserve"> </w:t>
      </w:r>
      <w:r w:rsidR="00E52F77" w:rsidRPr="002406A5">
        <w:rPr>
          <w:rFonts w:ascii="Palatino Linotype" w:hAnsi="Palatino Linotype" w:cs="Arial"/>
        </w:rPr>
        <w:t>Es</w:t>
      </w:r>
      <w:r w:rsidR="00967FF7" w:rsidRPr="002406A5">
        <w:rPr>
          <w:rFonts w:ascii="Palatino Linotype" w:hAnsi="Palatino Linotype" w:cs="Arial"/>
        </w:rPr>
        <w:t xml:space="preserve"> </w:t>
      </w:r>
      <w:r w:rsidR="00E52F77" w:rsidRPr="002406A5">
        <w:rPr>
          <w:rFonts w:ascii="Palatino Linotype" w:hAnsi="Palatino Linotype" w:cs="Arial"/>
        </w:rPr>
        <w:t>de</w:t>
      </w:r>
      <w:r w:rsidR="00967FF7" w:rsidRPr="002406A5">
        <w:rPr>
          <w:rFonts w:ascii="Palatino Linotype" w:hAnsi="Palatino Linotype" w:cs="Arial"/>
        </w:rPr>
        <w:t xml:space="preserve"> </w:t>
      </w:r>
      <w:r w:rsidR="00E52F77" w:rsidRPr="002406A5">
        <w:rPr>
          <w:rFonts w:ascii="Palatino Linotype" w:hAnsi="Palatino Linotype" w:cs="Arial"/>
        </w:rPr>
        <w:t>precisar</w:t>
      </w:r>
      <w:r w:rsidR="00967FF7" w:rsidRPr="002406A5">
        <w:rPr>
          <w:rFonts w:ascii="Palatino Linotype" w:hAnsi="Palatino Linotype" w:cs="Arial"/>
        </w:rPr>
        <w:t xml:space="preserve"> </w:t>
      </w:r>
      <w:r w:rsidR="00E52F77" w:rsidRPr="002406A5">
        <w:rPr>
          <w:rFonts w:ascii="Palatino Linotype" w:hAnsi="Palatino Linotype" w:cs="Arial"/>
        </w:rPr>
        <w:t>que</w:t>
      </w:r>
      <w:r w:rsidR="00967FF7" w:rsidRPr="002406A5">
        <w:rPr>
          <w:rFonts w:ascii="Palatino Linotype" w:hAnsi="Palatino Linotype" w:cs="Arial"/>
        </w:rPr>
        <w:t xml:space="preserve"> </w:t>
      </w:r>
      <w:r w:rsidR="00E52F77" w:rsidRPr="002406A5">
        <w:rPr>
          <w:rFonts w:ascii="Palatino Linotype" w:hAnsi="Palatino Linotype" w:cs="Arial"/>
        </w:rPr>
        <w:t>la</w:t>
      </w:r>
      <w:r w:rsidR="00967FF7" w:rsidRPr="002406A5">
        <w:rPr>
          <w:rFonts w:ascii="Palatino Linotype" w:hAnsi="Palatino Linotype" w:cs="Arial"/>
        </w:rPr>
        <w:t xml:space="preserve"> </w:t>
      </w:r>
      <w:r w:rsidR="00E52F77" w:rsidRPr="002406A5">
        <w:rPr>
          <w:rFonts w:ascii="Palatino Linotype" w:hAnsi="Palatino Linotype" w:cs="Arial"/>
        </w:rPr>
        <w:t>Ley</w:t>
      </w:r>
      <w:r w:rsidR="00967FF7" w:rsidRPr="002406A5">
        <w:rPr>
          <w:rFonts w:ascii="Palatino Linotype" w:hAnsi="Palatino Linotype" w:cs="Arial"/>
        </w:rPr>
        <w:t xml:space="preserve"> </w:t>
      </w:r>
      <w:r w:rsidR="00E52F77" w:rsidRPr="002406A5">
        <w:rPr>
          <w:rFonts w:ascii="Palatino Linotype" w:hAnsi="Palatino Linotype" w:cs="Arial"/>
        </w:rPr>
        <w:t>de</w:t>
      </w:r>
      <w:r w:rsidR="00967FF7" w:rsidRPr="002406A5">
        <w:rPr>
          <w:rFonts w:ascii="Palatino Linotype" w:hAnsi="Palatino Linotype" w:cs="Arial"/>
        </w:rPr>
        <w:t xml:space="preserve"> </w:t>
      </w:r>
      <w:r w:rsidR="00E52F77" w:rsidRPr="002406A5">
        <w:rPr>
          <w:rFonts w:ascii="Palatino Linotype" w:hAnsi="Palatino Linotype" w:cs="Arial"/>
        </w:rPr>
        <w:t>Transparencia</w:t>
      </w:r>
      <w:r w:rsidR="00967FF7" w:rsidRPr="002406A5">
        <w:rPr>
          <w:rFonts w:ascii="Palatino Linotype" w:hAnsi="Palatino Linotype" w:cs="Arial"/>
        </w:rPr>
        <w:t xml:space="preserve"> </w:t>
      </w:r>
      <w:r w:rsidR="00E52F77" w:rsidRPr="002406A5">
        <w:rPr>
          <w:rFonts w:ascii="Palatino Linotype" w:hAnsi="Palatino Linotype" w:cs="Arial"/>
        </w:rPr>
        <w:t>y</w:t>
      </w:r>
      <w:r w:rsidR="00967FF7" w:rsidRPr="002406A5">
        <w:rPr>
          <w:rFonts w:ascii="Palatino Linotype" w:hAnsi="Palatino Linotype" w:cs="Arial"/>
        </w:rPr>
        <w:t xml:space="preserve"> </w:t>
      </w:r>
      <w:r w:rsidR="00E52F77" w:rsidRPr="002406A5">
        <w:rPr>
          <w:rFonts w:ascii="Palatino Linotype" w:hAnsi="Palatino Linotype" w:cs="Arial"/>
        </w:rPr>
        <w:t>Acceso</w:t>
      </w:r>
      <w:r w:rsidR="00967FF7" w:rsidRPr="002406A5">
        <w:rPr>
          <w:rFonts w:ascii="Palatino Linotype" w:hAnsi="Palatino Linotype" w:cs="Arial"/>
        </w:rPr>
        <w:t xml:space="preserve"> </w:t>
      </w:r>
      <w:r w:rsidR="00E52F77" w:rsidRPr="002406A5">
        <w:rPr>
          <w:rFonts w:ascii="Palatino Linotype" w:hAnsi="Palatino Linotype" w:cs="Arial"/>
        </w:rPr>
        <w:t>a</w:t>
      </w:r>
      <w:r w:rsidR="00967FF7" w:rsidRPr="002406A5">
        <w:rPr>
          <w:rFonts w:ascii="Palatino Linotype" w:hAnsi="Palatino Linotype" w:cs="Arial"/>
        </w:rPr>
        <w:t xml:space="preserve"> </w:t>
      </w:r>
      <w:r w:rsidR="00E52F77" w:rsidRPr="002406A5">
        <w:rPr>
          <w:rFonts w:ascii="Palatino Linotype" w:hAnsi="Palatino Linotype" w:cs="Arial"/>
        </w:rPr>
        <w:t>la</w:t>
      </w:r>
      <w:r w:rsidR="00967FF7" w:rsidRPr="002406A5">
        <w:rPr>
          <w:rFonts w:ascii="Palatino Linotype" w:hAnsi="Palatino Linotype" w:cs="Arial"/>
        </w:rPr>
        <w:t xml:space="preserve"> </w:t>
      </w:r>
      <w:r w:rsidR="00E52F77" w:rsidRPr="002406A5">
        <w:rPr>
          <w:rFonts w:ascii="Palatino Linotype" w:hAnsi="Palatino Linotype" w:cs="Arial"/>
        </w:rPr>
        <w:t>Información</w:t>
      </w:r>
      <w:r w:rsidR="00967FF7" w:rsidRPr="002406A5">
        <w:rPr>
          <w:rFonts w:ascii="Palatino Linotype" w:hAnsi="Palatino Linotype" w:cs="Arial"/>
        </w:rPr>
        <w:t xml:space="preserve"> </w:t>
      </w:r>
      <w:r w:rsidR="00E52F77" w:rsidRPr="002406A5">
        <w:rPr>
          <w:rFonts w:ascii="Palatino Linotype" w:hAnsi="Palatino Linotype" w:cs="Arial"/>
        </w:rPr>
        <w:t>Pública</w:t>
      </w:r>
      <w:r w:rsidR="00967FF7" w:rsidRPr="002406A5">
        <w:rPr>
          <w:rFonts w:ascii="Palatino Linotype" w:hAnsi="Palatino Linotype" w:cs="Arial"/>
        </w:rPr>
        <w:t xml:space="preserve"> </w:t>
      </w:r>
      <w:r w:rsidR="00E52F77" w:rsidRPr="002406A5">
        <w:rPr>
          <w:rFonts w:ascii="Palatino Linotype" w:hAnsi="Palatino Linotype"/>
        </w:rPr>
        <w:t>del</w:t>
      </w:r>
      <w:r w:rsidR="00967FF7" w:rsidRPr="002406A5">
        <w:rPr>
          <w:rFonts w:ascii="Palatino Linotype" w:hAnsi="Palatino Linotype" w:cs="Arial"/>
        </w:rPr>
        <w:t xml:space="preserve"> </w:t>
      </w:r>
      <w:r w:rsidR="00E52F77" w:rsidRPr="002406A5">
        <w:rPr>
          <w:rFonts w:ascii="Palatino Linotype" w:hAnsi="Palatino Linotype" w:cs="Arial"/>
        </w:rPr>
        <w:t>Estado</w:t>
      </w:r>
      <w:r w:rsidR="00967FF7" w:rsidRPr="002406A5">
        <w:rPr>
          <w:rFonts w:ascii="Palatino Linotype" w:hAnsi="Palatino Linotype" w:cs="Arial"/>
        </w:rPr>
        <w:t xml:space="preserve"> </w:t>
      </w:r>
      <w:r w:rsidR="00E52F77" w:rsidRPr="002406A5">
        <w:rPr>
          <w:rFonts w:ascii="Palatino Linotype" w:hAnsi="Palatino Linotype" w:cs="Arial"/>
        </w:rPr>
        <w:t>de</w:t>
      </w:r>
      <w:r w:rsidR="00967FF7" w:rsidRPr="002406A5">
        <w:rPr>
          <w:rFonts w:ascii="Palatino Linotype" w:hAnsi="Palatino Linotype" w:cs="Arial"/>
        </w:rPr>
        <w:t xml:space="preserve"> </w:t>
      </w:r>
      <w:r w:rsidR="00E52F77" w:rsidRPr="002406A5">
        <w:rPr>
          <w:rFonts w:ascii="Palatino Linotype" w:hAnsi="Palatino Linotype" w:cs="Arial"/>
        </w:rPr>
        <w:t>México</w:t>
      </w:r>
      <w:r w:rsidR="00967FF7" w:rsidRPr="002406A5">
        <w:rPr>
          <w:rFonts w:ascii="Palatino Linotype" w:hAnsi="Palatino Linotype" w:cs="Arial"/>
        </w:rPr>
        <w:t xml:space="preserve"> </w:t>
      </w:r>
      <w:r w:rsidR="00E52F77" w:rsidRPr="002406A5">
        <w:rPr>
          <w:rFonts w:ascii="Palatino Linotype" w:hAnsi="Palatino Linotype" w:cs="Arial"/>
        </w:rPr>
        <w:t>y</w:t>
      </w:r>
      <w:r w:rsidR="00967FF7" w:rsidRPr="002406A5">
        <w:rPr>
          <w:rFonts w:ascii="Palatino Linotype" w:hAnsi="Palatino Linotype" w:cs="Arial"/>
        </w:rPr>
        <w:t xml:space="preserve"> </w:t>
      </w:r>
      <w:r w:rsidR="00E52F77" w:rsidRPr="002406A5">
        <w:rPr>
          <w:rFonts w:ascii="Palatino Linotype" w:hAnsi="Palatino Linotype"/>
        </w:rPr>
        <w:t>Municipios</w:t>
      </w:r>
      <w:r w:rsidR="00E52F77" w:rsidRPr="002406A5">
        <w:rPr>
          <w:rFonts w:ascii="Palatino Linotype" w:hAnsi="Palatino Linotype" w:cs="Arial"/>
        </w:rPr>
        <w:t>,</w:t>
      </w:r>
      <w:r w:rsidR="00967FF7" w:rsidRPr="002406A5">
        <w:rPr>
          <w:rFonts w:ascii="Palatino Linotype" w:hAnsi="Palatino Linotype" w:cs="Arial"/>
        </w:rPr>
        <w:t xml:space="preserve"> </w:t>
      </w:r>
      <w:r w:rsidR="00E52F77" w:rsidRPr="002406A5">
        <w:rPr>
          <w:rFonts w:ascii="Palatino Linotype" w:hAnsi="Palatino Linotype" w:cs="Arial"/>
        </w:rPr>
        <w:t>describe</w:t>
      </w:r>
      <w:r w:rsidR="00967FF7" w:rsidRPr="002406A5">
        <w:rPr>
          <w:rFonts w:ascii="Palatino Linotype" w:hAnsi="Palatino Linotype" w:cs="Arial"/>
        </w:rPr>
        <w:t xml:space="preserve"> </w:t>
      </w:r>
      <w:r w:rsidR="00E52F77" w:rsidRPr="002406A5">
        <w:rPr>
          <w:rFonts w:ascii="Palatino Linotype" w:hAnsi="Palatino Linotype" w:cs="Arial"/>
        </w:rPr>
        <w:t>el</w:t>
      </w:r>
      <w:r w:rsidR="00967FF7" w:rsidRPr="002406A5">
        <w:rPr>
          <w:rFonts w:ascii="Palatino Linotype" w:hAnsi="Palatino Linotype" w:cs="Arial"/>
        </w:rPr>
        <w:t xml:space="preserve"> </w:t>
      </w:r>
      <w:r w:rsidR="00E52F77" w:rsidRPr="002406A5">
        <w:rPr>
          <w:rFonts w:ascii="Palatino Linotype" w:hAnsi="Palatino Linotype" w:cs="Arial"/>
        </w:rPr>
        <w:t>mecanismo</w:t>
      </w:r>
      <w:r w:rsidR="00967FF7" w:rsidRPr="002406A5">
        <w:rPr>
          <w:rFonts w:ascii="Palatino Linotype" w:hAnsi="Palatino Linotype" w:cs="Arial"/>
        </w:rPr>
        <w:t xml:space="preserve"> </w:t>
      </w:r>
      <w:r w:rsidR="00E52F77" w:rsidRPr="002406A5">
        <w:rPr>
          <w:rFonts w:ascii="Palatino Linotype" w:hAnsi="Palatino Linotype" w:cs="Arial"/>
        </w:rPr>
        <w:t>de</w:t>
      </w:r>
      <w:r w:rsidR="00967FF7" w:rsidRPr="002406A5">
        <w:rPr>
          <w:rFonts w:ascii="Palatino Linotype" w:hAnsi="Palatino Linotype" w:cs="Arial"/>
        </w:rPr>
        <w:t xml:space="preserve"> </w:t>
      </w:r>
      <w:r w:rsidR="00E52F77" w:rsidRPr="002406A5">
        <w:rPr>
          <w:rFonts w:ascii="Palatino Linotype" w:hAnsi="Palatino Linotype" w:cs="Arial"/>
        </w:rPr>
        <w:t>procedencia</w:t>
      </w:r>
      <w:r w:rsidR="00967FF7" w:rsidRPr="002406A5">
        <w:rPr>
          <w:rFonts w:ascii="Palatino Linotype" w:hAnsi="Palatino Linotype" w:cs="Arial"/>
        </w:rPr>
        <w:t xml:space="preserve"> </w:t>
      </w:r>
      <w:r w:rsidR="00E52F77" w:rsidRPr="002406A5">
        <w:rPr>
          <w:rFonts w:ascii="Palatino Linotype" w:hAnsi="Palatino Linotype" w:cs="Arial"/>
        </w:rPr>
        <w:t>de</w:t>
      </w:r>
      <w:r w:rsidR="00967FF7" w:rsidRPr="002406A5">
        <w:rPr>
          <w:rFonts w:ascii="Palatino Linotype" w:hAnsi="Palatino Linotype" w:cs="Arial"/>
        </w:rPr>
        <w:t xml:space="preserve"> </w:t>
      </w:r>
      <w:r w:rsidR="00E52F77" w:rsidRPr="002406A5">
        <w:rPr>
          <w:rFonts w:ascii="Palatino Linotype" w:hAnsi="Palatino Linotype" w:cs="Arial"/>
        </w:rPr>
        <w:t>los</w:t>
      </w:r>
      <w:r w:rsidR="00967FF7" w:rsidRPr="002406A5">
        <w:rPr>
          <w:rFonts w:ascii="Palatino Linotype" w:hAnsi="Palatino Linotype" w:cs="Arial"/>
        </w:rPr>
        <w:t xml:space="preserve"> </w:t>
      </w:r>
      <w:r w:rsidR="00E52F77" w:rsidRPr="002406A5">
        <w:rPr>
          <w:rFonts w:ascii="Palatino Linotype" w:hAnsi="Palatino Linotype" w:cs="Arial"/>
        </w:rPr>
        <w:t>recursos</w:t>
      </w:r>
      <w:r w:rsidR="00967FF7" w:rsidRPr="002406A5">
        <w:rPr>
          <w:rFonts w:ascii="Palatino Linotype" w:hAnsi="Palatino Linotype" w:cs="Arial"/>
        </w:rPr>
        <w:t xml:space="preserve"> </w:t>
      </w:r>
      <w:r w:rsidR="00E52F77" w:rsidRPr="002406A5">
        <w:rPr>
          <w:rFonts w:ascii="Palatino Linotype" w:hAnsi="Palatino Linotype" w:cs="Arial"/>
        </w:rPr>
        <w:t>de</w:t>
      </w:r>
      <w:r w:rsidR="00967FF7" w:rsidRPr="002406A5">
        <w:rPr>
          <w:rFonts w:ascii="Palatino Linotype" w:hAnsi="Palatino Linotype" w:cs="Arial"/>
        </w:rPr>
        <w:t xml:space="preserve"> </w:t>
      </w:r>
      <w:r w:rsidR="00E52F77" w:rsidRPr="002406A5">
        <w:rPr>
          <w:rFonts w:ascii="Palatino Linotype" w:hAnsi="Palatino Linotype" w:cs="Arial"/>
        </w:rPr>
        <w:t>revisión,</w:t>
      </w:r>
      <w:r w:rsidR="00967FF7" w:rsidRPr="002406A5">
        <w:rPr>
          <w:rFonts w:ascii="Palatino Linotype" w:hAnsi="Palatino Linotype" w:cs="Arial"/>
        </w:rPr>
        <w:t xml:space="preserve"> </w:t>
      </w:r>
      <w:r w:rsidR="00E52F77" w:rsidRPr="002406A5">
        <w:rPr>
          <w:rFonts w:ascii="Palatino Linotype" w:hAnsi="Palatino Linotype" w:cs="Arial"/>
        </w:rPr>
        <w:t>en</w:t>
      </w:r>
      <w:r w:rsidR="00967FF7" w:rsidRPr="002406A5">
        <w:rPr>
          <w:rFonts w:ascii="Palatino Linotype" w:hAnsi="Palatino Linotype" w:cs="Arial"/>
        </w:rPr>
        <w:t xml:space="preserve"> </w:t>
      </w:r>
      <w:r w:rsidR="00E52F77" w:rsidRPr="002406A5">
        <w:rPr>
          <w:rFonts w:ascii="Palatino Linotype" w:hAnsi="Palatino Linotype" w:cs="Arial"/>
        </w:rPr>
        <w:t>ese</w:t>
      </w:r>
      <w:r w:rsidR="00967FF7" w:rsidRPr="002406A5">
        <w:rPr>
          <w:rFonts w:ascii="Palatino Linotype" w:hAnsi="Palatino Linotype" w:cs="Arial"/>
        </w:rPr>
        <w:t xml:space="preserve"> </w:t>
      </w:r>
      <w:r w:rsidR="00E52F77" w:rsidRPr="002406A5">
        <w:rPr>
          <w:rFonts w:ascii="Palatino Linotype" w:hAnsi="Palatino Linotype" w:cs="Arial"/>
        </w:rPr>
        <w:t>sentido</w:t>
      </w:r>
      <w:r w:rsidR="00967FF7" w:rsidRPr="002406A5">
        <w:rPr>
          <w:rFonts w:ascii="Palatino Linotype" w:hAnsi="Palatino Linotype" w:cs="Arial"/>
        </w:rPr>
        <w:t xml:space="preserve"> </w:t>
      </w:r>
      <w:r w:rsidR="00E52F77" w:rsidRPr="002406A5">
        <w:rPr>
          <w:rFonts w:ascii="Palatino Linotype" w:hAnsi="Palatino Linotype" w:cs="Arial"/>
        </w:rPr>
        <w:t>en</w:t>
      </w:r>
      <w:r w:rsidR="00967FF7" w:rsidRPr="002406A5">
        <w:rPr>
          <w:rFonts w:ascii="Palatino Linotype" w:hAnsi="Palatino Linotype" w:cs="Arial"/>
        </w:rPr>
        <w:t xml:space="preserve"> </w:t>
      </w:r>
      <w:r w:rsidR="00E52F77" w:rsidRPr="002406A5">
        <w:rPr>
          <w:rFonts w:ascii="Palatino Linotype" w:hAnsi="Palatino Linotype" w:cs="Arial"/>
        </w:rPr>
        <w:t>su</w:t>
      </w:r>
      <w:r w:rsidR="00967FF7" w:rsidRPr="002406A5">
        <w:rPr>
          <w:rFonts w:ascii="Palatino Linotype" w:hAnsi="Palatino Linotype" w:cs="Arial"/>
        </w:rPr>
        <w:t xml:space="preserve"> </w:t>
      </w:r>
      <w:r w:rsidR="00E52F77" w:rsidRPr="002406A5">
        <w:rPr>
          <w:rFonts w:ascii="Palatino Linotype" w:hAnsi="Palatino Linotype" w:cs="Arial"/>
        </w:rPr>
        <w:t>artículo</w:t>
      </w:r>
      <w:r w:rsidR="00967FF7" w:rsidRPr="002406A5">
        <w:rPr>
          <w:rFonts w:ascii="Palatino Linotype" w:hAnsi="Palatino Linotype" w:cs="Arial"/>
        </w:rPr>
        <w:t xml:space="preserve"> </w:t>
      </w:r>
      <w:r w:rsidR="00E52F77" w:rsidRPr="002406A5">
        <w:rPr>
          <w:rFonts w:ascii="Palatino Linotype" w:hAnsi="Palatino Linotype" w:cs="Arial"/>
        </w:rPr>
        <w:t>163</w:t>
      </w:r>
      <w:r w:rsidR="00967FF7" w:rsidRPr="002406A5">
        <w:rPr>
          <w:rFonts w:ascii="Palatino Linotype" w:hAnsi="Palatino Linotype" w:cs="Arial"/>
        </w:rPr>
        <w:t xml:space="preserve"> </w:t>
      </w:r>
      <w:r w:rsidR="00E52F77" w:rsidRPr="002406A5">
        <w:rPr>
          <w:rFonts w:ascii="Palatino Linotype" w:hAnsi="Palatino Linotype" w:cs="Arial"/>
        </w:rPr>
        <w:t>se</w:t>
      </w:r>
      <w:r w:rsidR="00967FF7" w:rsidRPr="002406A5">
        <w:rPr>
          <w:rFonts w:ascii="Palatino Linotype" w:hAnsi="Palatino Linotype" w:cs="Arial"/>
        </w:rPr>
        <w:t xml:space="preserve"> </w:t>
      </w:r>
      <w:r w:rsidR="00E52F77" w:rsidRPr="002406A5">
        <w:rPr>
          <w:rFonts w:ascii="Palatino Linotype" w:hAnsi="Palatino Linotype" w:cs="Arial"/>
        </w:rPr>
        <w:t>indica</w:t>
      </w:r>
      <w:r w:rsidR="00967FF7" w:rsidRPr="002406A5">
        <w:rPr>
          <w:rFonts w:ascii="Palatino Linotype" w:hAnsi="Palatino Linotype" w:cs="Arial"/>
        </w:rPr>
        <w:t xml:space="preserve"> </w:t>
      </w:r>
      <w:r w:rsidR="00E52F77" w:rsidRPr="002406A5">
        <w:rPr>
          <w:rFonts w:ascii="Palatino Linotype" w:hAnsi="Palatino Linotype" w:cs="Arial"/>
        </w:rPr>
        <w:t>lo</w:t>
      </w:r>
      <w:r w:rsidR="00967FF7" w:rsidRPr="002406A5">
        <w:rPr>
          <w:rFonts w:ascii="Palatino Linotype" w:hAnsi="Palatino Linotype" w:cs="Arial"/>
        </w:rPr>
        <w:t xml:space="preserve"> </w:t>
      </w:r>
      <w:r w:rsidR="00E52F77" w:rsidRPr="002406A5">
        <w:rPr>
          <w:rFonts w:ascii="Palatino Linotype" w:hAnsi="Palatino Linotype" w:cs="Arial"/>
        </w:rPr>
        <w:t>siguiente:</w:t>
      </w:r>
    </w:p>
    <w:p w14:paraId="5FCA8BCA" w14:textId="77777777" w:rsidR="00E52F77" w:rsidRPr="002406A5" w:rsidRDefault="00637DA4" w:rsidP="00D44421">
      <w:pPr>
        <w:spacing w:before="120" w:after="120"/>
        <w:ind w:left="709" w:right="709"/>
        <w:jc w:val="both"/>
        <w:rPr>
          <w:rFonts w:ascii="Palatino Linotype" w:hAnsi="Palatino Linotype" w:cs="Arial"/>
          <w:i/>
          <w:sz w:val="22"/>
          <w:szCs w:val="22"/>
        </w:rPr>
      </w:pPr>
      <w:r w:rsidRPr="002406A5">
        <w:rPr>
          <w:rFonts w:ascii="Palatino Linotype" w:hAnsi="Palatino Linotype" w:cs="Arial"/>
          <w:sz w:val="22"/>
          <w:szCs w:val="22"/>
        </w:rPr>
        <w:t>“</w:t>
      </w:r>
      <w:r w:rsidR="00E52F77" w:rsidRPr="002406A5">
        <w:rPr>
          <w:rFonts w:ascii="Palatino Linotype" w:hAnsi="Palatino Linotype" w:cs="Arial"/>
          <w:b/>
          <w:i/>
          <w:sz w:val="22"/>
          <w:szCs w:val="22"/>
        </w:rPr>
        <w:t>Artículo</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rPr>
        <w:t>163.</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rPr>
        <w:t>La</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rPr>
        <w:t>Unidad</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rPr>
        <w:t>de</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rPr>
        <w:t>Transparencia</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rPr>
        <w:t>deberá</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rPr>
        <w:t>notificar</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rPr>
        <w:t>la</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rPr>
        <w:t>respuesta</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rPr>
        <w:t>a</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rPr>
        <w:t>la</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rPr>
        <w:t>solicitud</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rPr>
        <w:t>al</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rPr>
        <w:t>interesado</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rPr>
        <w:t>en</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rPr>
        <w:t>el</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rPr>
        <w:t>menor</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rPr>
        <w:t>tiempo</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rPr>
        <w:t>posible,</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u w:val="single"/>
        </w:rPr>
        <w:t>que</w:t>
      </w:r>
      <w:r w:rsidR="00967FF7" w:rsidRPr="002406A5">
        <w:rPr>
          <w:rFonts w:ascii="Palatino Linotype" w:hAnsi="Palatino Linotype" w:cs="Arial"/>
          <w:b/>
          <w:i/>
          <w:sz w:val="22"/>
          <w:szCs w:val="22"/>
          <w:u w:val="single"/>
        </w:rPr>
        <w:t xml:space="preserve"> </w:t>
      </w:r>
      <w:r w:rsidR="00E52F77" w:rsidRPr="002406A5">
        <w:rPr>
          <w:rFonts w:ascii="Palatino Linotype" w:hAnsi="Palatino Linotype" w:cs="Arial"/>
          <w:b/>
          <w:i/>
          <w:sz w:val="22"/>
          <w:szCs w:val="22"/>
          <w:u w:val="single"/>
        </w:rPr>
        <w:t>no</w:t>
      </w:r>
      <w:r w:rsidR="00967FF7" w:rsidRPr="002406A5">
        <w:rPr>
          <w:rFonts w:ascii="Palatino Linotype" w:hAnsi="Palatino Linotype" w:cs="Arial"/>
          <w:b/>
          <w:i/>
          <w:sz w:val="22"/>
          <w:szCs w:val="22"/>
          <w:u w:val="single"/>
        </w:rPr>
        <w:t xml:space="preserve"> </w:t>
      </w:r>
      <w:r w:rsidR="00E52F77" w:rsidRPr="002406A5">
        <w:rPr>
          <w:rFonts w:ascii="Palatino Linotype" w:hAnsi="Palatino Linotype" w:cs="Arial"/>
          <w:b/>
          <w:i/>
          <w:sz w:val="22"/>
          <w:szCs w:val="22"/>
          <w:u w:val="single"/>
        </w:rPr>
        <w:t>podrá</w:t>
      </w:r>
      <w:r w:rsidR="00967FF7" w:rsidRPr="002406A5">
        <w:rPr>
          <w:rFonts w:ascii="Palatino Linotype" w:hAnsi="Palatino Linotype" w:cs="Arial"/>
          <w:b/>
          <w:i/>
          <w:sz w:val="22"/>
          <w:szCs w:val="22"/>
          <w:u w:val="single"/>
        </w:rPr>
        <w:t xml:space="preserve"> </w:t>
      </w:r>
      <w:r w:rsidR="00E52F77" w:rsidRPr="002406A5">
        <w:rPr>
          <w:rFonts w:ascii="Palatino Linotype" w:hAnsi="Palatino Linotype" w:cs="Arial"/>
          <w:b/>
          <w:i/>
          <w:sz w:val="22"/>
          <w:szCs w:val="22"/>
          <w:u w:val="single"/>
        </w:rPr>
        <w:t>exceder</w:t>
      </w:r>
      <w:r w:rsidR="00967FF7" w:rsidRPr="002406A5">
        <w:rPr>
          <w:rFonts w:ascii="Palatino Linotype" w:hAnsi="Palatino Linotype" w:cs="Arial"/>
          <w:b/>
          <w:i/>
          <w:sz w:val="22"/>
          <w:szCs w:val="22"/>
          <w:u w:val="single"/>
        </w:rPr>
        <w:t xml:space="preserve"> </w:t>
      </w:r>
      <w:r w:rsidR="00E52F77" w:rsidRPr="002406A5">
        <w:rPr>
          <w:rFonts w:ascii="Palatino Linotype" w:hAnsi="Palatino Linotype" w:cs="Arial"/>
          <w:b/>
          <w:i/>
          <w:sz w:val="22"/>
          <w:szCs w:val="22"/>
          <w:u w:val="single"/>
        </w:rPr>
        <w:t>de</w:t>
      </w:r>
      <w:r w:rsidR="00967FF7" w:rsidRPr="002406A5">
        <w:rPr>
          <w:rFonts w:ascii="Palatino Linotype" w:hAnsi="Palatino Linotype" w:cs="Arial"/>
          <w:b/>
          <w:i/>
          <w:sz w:val="22"/>
          <w:szCs w:val="22"/>
          <w:u w:val="single"/>
        </w:rPr>
        <w:t xml:space="preserve"> </w:t>
      </w:r>
      <w:r w:rsidR="00E52F77" w:rsidRPr="002406A5">
        <w:rPr>
          <w:rFonts w:ascii="Palatino Linotype" w:hAnsi="Palatino Linotype" w:cs="Arial"/>
          <w:b/>
          <w:i/>
          <w:sz w:val="22"/>
          <w:szCs w:val="22"/>
          <w:u w:val="single"/>
        </w:rPr>
        <w:t>quince</w:t>
      </w:r>
      <w:r w:rsidR="00967FF7" w:rsidRPr="002406A5">
        <w:rPr>
          <w:rFonts w:ascii="Palatino Linotype" w:hAnsi="Palatino Linotype" w:cs="Arial"/>
          <w:b/>
          <w:i/>
          <w:sz w:val="22"/>
          <w:szCs w:val="22"/>
          <w:u w:val="single"/>
        </w:rPr>
        <w:t xml:space="preserve"> </w:t>
      </w:r>
      <w:r w:rsidR="00E52F77" w:rsidRPr="002406A5">
        <w:rPr>
          <w:rFonts w:ascii="Palatino Linotype" w:hAnsi="Palatino Linotype" w:cs="Arial"/>
          <w:b/>
          <w:i/>
          <w:sz w:val="22"/>
          <w:szCs w:val="22"/>
          <w:u w:val="single"/>
        </w:rPr>
        <w:t>días</w:t>
      </w:r>
      <w:r w:rsidR="00967FF7" w:rsidRPr="002406A5">
        <w:rPr>
          <w:rFonts w:ascii="Palatino Linotype" w:hAnsi="Palatino Linotype" w:cs="Arial"/>
          <w:b/>
          <w:i/>
          <w:sz w:val="22"/>
          <w:szCs w:val="22"/>
          <w:u w:val="single"/>
        </w:rPr>
        <w:t xml:space="preserve"> </w:t>
      </w:r>
      <w:r w:rsidR="00E52F77" w:rsidRPr="002406A5">
        <w:rPr>
          <w:rFonts w:ascii="Palatino Linotype" w:hAnsi="Palatino Linotype" w:cs="Arial"/>
          <w:b/>
          <w:i/>
          <w:sz w:val="22"/>
          <w:szCs w:val="22"/>
          <w:u w:val="single"/>
        </w:rPr>
        <w:t>hábiles</w:t>
      </w:r>
      <w:r w:rsidR="00E52F77" w:rsidRPr="002406A5">
        <w:rPr>
          <w:rFonts w:ascii="Palatino Linotype" w:hAnsi="Palatino Linotype" w:cs="Arial"/>
          <w:i/>
          <w:sz w:val="22"/>
          <w:szCs w:val="22"/>
        </w:rPr>
        <w:t>,</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contados</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a</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partir</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del</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día</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siguiente</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a</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la</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presentación</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de</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aquélla.</w:t>
      </w:r>
    </w:p>
    <w:p w14:paraId="7861BE96" w14:textId="77777777" w:rsidR="00E52F77" w:rsidRPr="002406A5" w:rsidRDefault="00E52F77" w:rsidP="00D44421">
      <w:pPr>
        <w:spacing w:before="120" w:after="120"/>
        <w:ind w:left="709" w:right="709"/>
        <w:jc w:val="both"/>
        <w:rPr>
          <w:rFonts w:ascii="Palatino Linotype" w:hAnsi="Palatino Linotype" w:cs="Arial"/>
          <w:i/>
          <w:sz w:val="22"/>
          <w:szCs w:val="22"/>
        </w:rPr>
      </w:pPr>
      <w:r w:rsidRPr="002406A5">
        <w:rPr>
          <w:rFonts w:ascii="Palatino Linotype" w:hAnsi="Palatino Linotype" w:cs="Arial"/>
          <w:i/>
          <w:sz w:val="22"/>
          <w:szCs w:val="22"/>
          <w:lang w:eastAsia="es-MX"/>
        </w:rPr>
        <w:t>Excepcionalmente</w:t>
      </w:r>
      <w:r w:rsidRPr="002406A5">
        <w:rPr>
          <w:rFonts w:ascii="Palatino Linotype" w:hAnsi="Palatino Linotype" w:cs="Arial"/>
          <w:i/>
          <w:sz w:val="22"/>
          <w:szCs w:val="22"/>
        </w:rPr>
        <w:t>,</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el</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plazo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referido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en</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el</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párrafo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anterior</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podrá</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ampliarse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hasta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por</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siete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días</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hábiles</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más,</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siempre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y</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cuando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existan</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razones</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fundadas</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y</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motivadas,</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las</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cuales</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deberán</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ser</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aprobadas</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por</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el</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Comité</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Transparencia,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mediante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la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emisión</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una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resolución</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que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deberá</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notificarse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al</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solicitante,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antes</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su</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vencimiento.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No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podrán</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invocarse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como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causales</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ampliación</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del</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plazo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motivos</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que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supongan</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negligencia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descuido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del</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sujeto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obligado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en</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el</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desahogo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la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solicitud.</w:t>
      </w:r>
      <w:r w:rsidR="00637DA4" w:rsidRPr="002406A5">
        <w:rPr>
          <w:rFonts w:ascii="Palatino Linotype" w:hAnsi="Palatino Linotype" w:cs="Arial"/>
          <w:i/>
          <w:sz w:val="22"/>
          <w:szCs w:val="22"/>
        </w:rPr>
        <w:t>”</w:t>
      </w:r>
    </w:p>
    <w:p w14:paraId="58D98A82" w14:textId="77777777" w:rsidR="00E52F77" w:rsidRPr="002406A5" w:rsidRDefault="00E52F77" w:rsidP="00D44421">
      <w:pPr>
        <w:spacing w:before="120" w:after="120"/>
        <w:ind w:left="709" w:right="709"/>
        <w:jc w:val="both"/>
        <w:rPr>
          <w:rFonts w:ascii="Palatino Linotype" w:hAnsi="Palatino Linotype" w:cs="Arial"/>
          <w:sz w:val="22"/>
          <w:szCs w:val="22"/>
          <w:lang w:eastAsia="es-MX"/>
        </w:rPr>
      </w:pPr>
      <w:r w:rsidRPr="002406A5">
        <w:rPr>
          <w:rFonts w:ascii="Palatino Linotype" w:hAnsi="Palatino Linotype" w:cs="Arial"/>
          <w:sz w:val="22"/>
          <w:szCs w:val="22"/>
          <w:lang w:eastAsia="es-MX"/>
        </w:rPr>
        <w:t>(Énfasis</w:t>
      </w:r>
      <w:r w:rsidR="00967FF7" w:rsidRPr="002406A5">
        <w:rPr>
          <w:rFonts w:ascii="Palatino Linotype" w:hAnsi="Palatino Linotype" w:cs="Arial"/>
          <w:sz w:val="22"/>
          <w:szCs w:val="22"/>
          <w:lang w:eastAsia="es-MX"/>
        </w:rPr>
        <w:t xml:space="preserve"> </w:t>
      </w:r>
      <w:r w:rsidRPr="002406A5">
        <w:rPr>
          <w:rFonts w:ascii="Palatino Linotype" w:hAnsi="Palatino Linotype" w:cs="Arial"/>
          <w:sz w:val="22"/>
          <w:szCs w:val="22"/>
          <w:lang w:eastAsia="es-MX"/>
        </w:rPr>
        <w:t>añadido)</w:t>
      </w:r>
    </w:p>
    <w:p w14:paraId="2CA38D8C" w14:textId="77777777" w:rsidR="00E52F77" w:rsidRPr="002406A5" w:rsidRDefault="00E52F77" w:rsidP="00E7438F">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la</w:t>
      </w:r>
      <w:r w:rsidR="00967FF7" w:rsidRPr="002406A5">
        <w:rPr>
          <w:rFonts w:ascii="Palatino Linotype" w:hAnsi="Palatino Linotype" w:cs="Arial"/>
        </w:rPr>
        <w:t xml:space="preserve"> </w:t>
      </w:r>
      <w:r w:rsidRPr="002406A5">
        <w:rPr>
          <w:rFonts w:ascii="Palatino Linotype" w:hAnsi="Palatino Linotype" w:cs="Arial"/>
        </w:rPr>
        <w:t>interpretación</w:t>
      </w:r>
      <w:r w:rsidR="00967FF7" w:rsidRPr="002406A5">
        <w:rPr>
          <w:rFonts w:ascii="Palatino Linotype" w:hAnsi="Palatino Linotype" w:cs="Arial"/>
        </w:rPr>
        <w:t xml:space="preserve"> </w:t>
      </w:r>
      <w:r w:rsidRPr="002406A5">
        <w:rPr>
          <w:rFonts w:ascii="Palatino Linotype" w:hAnsi="Palatino Linotype" w:cs="Arial"/>
        </w:rPr>
        <w:t>al</w:t>
      </w:r>
      <w:r w:rsidR="00967FF7" w:rsidRPr="002406A5">
        <w:rPr>
          <w:rFonts w:ascii="Palatino Linotype" w:hAnsi="Palatino Linotype" w:cs="Arial"/>
        </w:rPr>
        <w:t xml:space="preserve"> </w:t>
      </w:r>
      <w:r w:rsidRPr="002406A5">
        <w:rPr>
          <w:rFonts w:ascii="Palatino Linotype" w:hAnsi="Palatino Linotype" w:cs="Arial"/>
        </w:rPr>
        <w:t>precepto</w:t>
      </w:r>
      <w:r w:rsidR="00967FF7" w:rsidRPr="002406A5">
        <w:rPr>
          <w:rFonts w:ascii="Palatino Linotype" w:hAnsi="Palatino Linotype" w:cs="Arial"/>
        </w:rPr>
        <w:t xml:space="preserve"> </w:t>
      </w:r>
      <w:r w:rsidRPr="002406A5">
        <w:rPr>
          <w:rFonts w:ascii="Palatino Linotype" w:hAnsi="Palatino Linotype" w:cs="Arial"/>
        </w:rPr>
        <w:t>legal</w:t>
      </w:r>
      <w:r w:rsidR="00967FF7" w:rsidRPr="002406A5">
        <w:rPr>
          <w:rFonts w:ascii="Palatino Linotype" w:hAnsi="Palatino Linotype" w:cs="Arial"/>
        </w:rPr>
        <w:t xml:space="preserve"> </w:t>
      </w:r>
      <w:r w:rsidRPr="002406A5">
        <w:rPr>
          <w:rFonts w:ascii="Palatino Linotype" w:hAnsi="Palatino Linotype" w:cs="Arial"/>
        </w:rPr>
        <w:t>inserto,</w:t>
      </w:r>
      <w:r w:rsidR="00967FF7" w:rsidRPr="002406A5">
        <w:rPr>
          <w:rFonts w:ascii="Palatino Linotype" w:hAnsi="Palatino Linotype" w:cs="Arial"/>
        </w:rPr>
        <w:t xml:space="preserve"> </w:t>
      </w:r>
      <w:r w:rsidRPr="002406A5">
        <w:rPr>
          <w:rFonts w:ascii="Palatino Linotype" w:hAnsi="Palatino Linotype" w:cs="Arial"/>
        </w:rPr>
        <w:t>se</w:t>
      </w:r>
      <w:r w:rsidR="00967FF7" w:rsidRPr="002406A5">
        <w:rPr>
          <w:rFonts w:ascii="Palatino Linotype" w:hAnsi="Palatino Linotype" w:cs="Arial"/>
        </w:rPr>
        <w:t xml:space="preserve"> </w:t>
      </w:r>
      <w:r w:rsidRPr="002406A5">
        <w:rPr>
          <w:rFonts w:ascii="Palatino Linotype" w:hAnsi="Palatino Linotype" w:cs="Arial"/>
        </w:rPr>
        <w:t>advierte</w:t>
      </w:r>
      <w:r w:rsidR="00967FF7" w:rsidRPr="002406A5">
        <w:rPr>
          <w:rFonts w:ascii="Palatino Linotype" w:hAnsi="Palatino Linotype" w:cs="Arial"/>
        </w:rPr>
        <w:t xml:space="preserve"> </w:t>
      </w:r>
      <w:r w:rsidRPr="002406A5">
        <w:rPr>
          <w:rFonts w:ascii="Palatino Linotype" w:hAnsi="Palatino Linotype" w:cs="Arial"/>
        </w:rPr>
        <w:t>que</w:t>
      </w:r>
      <w:r w:rsidR="00967FF7" w:rsidRPr="002406A5">
        <w:rPr>
          <w:rFonts w:ascii="Palatino Linotype" w:hAnsi="Palatino Linotype" w:cs="Arial"/>
        </w:rPr>
        <w:t xml:space="preserve"> </w:t>
      </w:r>
      <w:r w:rsidRPr="002406A5">
        <w:rPr>
          <w:rFonts w:ascii="Palatino Linotype" w:hAnsi="Palatino Linotype" w:cs="Arial"/>
        </w:rPr>
        <w:t>el</w:t>
      </w:r>
      <w:r w:rsidR="00967FF7" w:rsidRPr="002406A5">
        <w:rPr>
          <w:rFonts w:ascii="Palatino Linotype" w:hAnsi="Palatino Linotype" w:cs="Arial"/>
        </w:rPr>
        <w:t xml:space="preserve"> </w:t>
      </w:r>
      <w:r w:rsidRPr="002406A5">
        <w:rPr>
          <w:rFonts w:ascii="Palatino Linotype" w:hAnsi="Palatino Linotype" w:cs="Arial"/>
        </w:rPr>
        <w:t>plazo</w:t>
      </w:r>
      <w:r w:rsidR="00967FF7" w:rsidRPr="002406A5">
        <w:rPr>
          <w:rFonts w:ascii="Palatino Linotype" w:hAnsi="Palatino Linotype" w:cs="Arial"/>
        </w:rPr>
        <w:t xml:space="preserve"> </w:t>
      </w:r>
      <w:r w:rsidRPr="002406A5">
        <w:rPr>
          <w:rFonts w:ascii="Palatino Linotype" w:hAnsi="Palatino Linotype" w:cs="Arial"/>
        </w:rPr>
        <w:t>que</w:t>
      </w:r>
      <w:r w:rsidR="00967FF7" w:rsidRPr="002406A5">
        <w:rPr>
          <w:rFonts w:ascii="Palatino Linotype" w:hAnsi="Palatino Linotype" w:cs="Arial"/>
        </w:rPr>
        <w:t xml:space="preserve"> </w:t>
      </w:r>
      <w:r w:rsidRPr="002406A5">
        <w:rPr>
          <w:rFonts w:ascii="Palatino Linotype" w:hAnsi="Palatino Linotype" w:cs="Arial"/>
        </w:rPr>
        <w:t>les</w:t>
      </w:r>
      <w:r w:rsidR="00967FF7" w:rsidRPr="002406A5">
        <w:rPr>
          <w:rFonts w:ascii="Palatino Linotype" w:hAnsi="Palatino Linotype" w:cs="Arial"/>
        </w:rPr>
        <w:t xml:space="preserve"> </w:t>
      </w:r>
      <w:r w:rsidRPr="002406A5">
        <w:rPr>
          <w:rFonts w:ascii="Palatino Linotype" w:hAnsi="Palatino Linotype" w:cs="Arial"/>
        </w:rPr>
        <w:t>asiste</w:t>
      </w:r>
      <w:r w:rsidR="00967FF7" w:rsidRPr="002406A5">
        <w:rPr>
          <w:rFonts w:ascii="Palatino Linotype" w:hAnsi="Palatino Linotype" w:cs="Arial"/>
        </w:rPr>
        <w:t xml:space="preserve"> </w:t>
      </w:r>
      <w:r w:rsidRPr="002406A5">
        <w:rPr>
          <w:rFonts w:ascii="Palatino Linotype" w:hAnsi="Palatino Linotype" w:cs="Arial"/>
        </w:rPr>
        <w:t>a</w:t>
      </w:r>
      <w:r w:rsidR="00967FF7" w:rsidRPr="002406A5">
        <w:rPr>
          <w:rFonts w:ascii="Palatino Linotype" w:hAnsi="Palatino Linotype" w:cs="Arial"/>
        </w:rPr>
        <w:t xml:space="preserve"> </w:t>
      </w:r>
      <w:r w:rsidRPr="002406A5">
        <w:rPr>
          <w:rFonts w:ascii="Palatino Linotype" w:hAnsi="Palatino Linotype" w:cs="Arial"/>
        </w:rPr>
        <w:t>los</w:t>
      </w:r>
      <w:r w:rsidR="00967FF7" w:rsidRPr="002406A5">
        <w:rPr>
          <w:rFonts w:ascii="Palatino Linotype" w:hAnsi="Palatino Linotype" w:cs="Arial"/>
        </w:rPr>
        <w:t xml:space="preserve"> </w:t>
      </w:r>
      <w:r w:rsidRPr="002406A5">
        <w:rPr>
          <w:rFonts w:ascii="Palatino Linotype" w:hAnsi="Palatino Linotype" w:cs="Arial"/>
        </w:rPr>
        <w:t>Sujetos</w:t>
      </w:r>
      <w:r w:rsidR="00967FF7" w:rsidRPr="002406A5">
        <w:rPr>
          <w:rFonts w:ascii="Palatino Linotype" w:hAnsi="Palatino Linotype" w:cs="Arial"/>
        </w:rPr>
        <w:t xml:space="preserve"> </w:t>
      </w:r>
      <w:r w:rsidRPr="002406A5">
        <w:rPr>
          <w:rFonts w:ascii="Palatino Linotype" w:hAnsi="Palatino Linotype" w:cs="Arial"/>
        </w:rPr>
        <w:t>Obligados</w:t>
      </w:r>
      <w:r w:rsidR="00967FF7" w:rsidRPr="002406A5">
        <w:rPr>
          <w:rFonts w:ascii="Palatino Linotype" w:hAnsi="Palatino Linotype" w:cs="Arial"/>
        </w:rPr>
        <w:t xml:space="preserve"> </w:t>
      </w:r>
      <w:r w:rsidRPr="002406A5">
        <w:rPr>
          <w:rFonts w:ascii="Palatino Linotype" w:hAnsi="Palatino Linotype" w:cs="Arial"/>
        </w:rPr>
        <w:t>para</w:t>
      </w:r>
      <w:r w:rsidR="00967FF7" w:rsidRPr="002406A5">
        <w:rPr>
          <w:rFonts w:ascii="Palatino Linotype" w:hAnsi="Palatino Linotype" w:cs="Arial"/>
        </w:rPr>
        <w:t xml:space="preserve"> </w:t>
      </w:r>
      <w:r w:rsidRPr="002406A5">
        <w:rPr>
          <w:rFonts w:ascii="Palatino Linotype" w:hAnsi="Palatino Linotype" w:cs="Arial"/>
        </w:rPr>
        <w:t>notificar</w:t>
      </w:r>
      <w:r w:rsidR="00967FF7" w:rsidRPr="002406A5">
        <w:rPr>
          <w:rFonts w:ascii="Palatino Linotype" w:hAnsi="Palatino Linotype" w:cs="Arial"/>
        </w:rPr>
        <w:t xml:space="preserve"> </w:t>
      </w:r>
      <w:r w:rsidRPr="002406A5">
        <w:rPr>
          <w:rFonts w:ascii="Palatino Linotype" w:hAnsi="Palatino Linotype" w:cs="Arial"/>
        </w:rPr>
        <w:t>la</w:t>
      </w:r>
      <w:r w:rsidR="00967FF7" w:rsidRPr="002406A5">
        <w:rPr>
          <w:rFonts w:ascii="Palatino Linotype" w:hAnsi="Palatino Linotype" w:cs="Arial"/>
        </w:rPr>
        <w:t xml:space="preserve"> </w:t>
      </w:r>
      <w:r w:rsidRPr="002406A5">
        <w:rPr>
          <w:rFonts w:ascii="Palatino Linotype" w:hAnsi="Palatino Linotype" w:cs="Arial"/>
        </w:rPr>
        <w:t>respuesta</w:t>
      </w:r>
      <w:r w:rsidR="00967FF7" w:rsidRPr="002406A5">
        <w:rPr>
          <w:rFonts w:ascii="Palatino Linotype" w:hAnsi="Palatino Linotype" w:cs="Arial"/>
        </w:rPr>
        <w:t xml:space="preserve"> </w:t>
      </w:r>
      <w:r w:rsidRPr="002406A5">
        <w:rPr>
          <w:rFonts w:ascii="Palatino Linotype" w:hAnsi="Palatino Linotype" w:cs="Arial"/>
        </w:rPr>
        <w:t>a</w:t>
      </w:r>
      <w:r w:rsidR="00967FF7" w:rsidRPr="002406A5">
        <w:rPr>
          <w:rFonts w:ascii="Palatino Linotype" w:hAnsi="Palatino Linotype" w:cs="Arial"/>
        </w:rPr>
        <w:t xml:space="preserve"> </w:t>
      </w:r>
      <w:r w:rsidRPr="002406A5">
        <w:rPr>
          <w:rFonts w:ascii="Palatino Linotype" w:hAnsi="Palatino Linotype" w:cs="Arial"/>
        </w:rPr>
        <w:t>una</w:t>
      </w:r>
      <w:r w:rsidR="00967FF7" w:rsidRPr="002406A5">
        <w:rPr>
          <w:rFonts w:ascii="Palatino Linotype" w:hAnsi="Palatino Linotype" w:cs="Arial"/>
        </w:rPr>
        <w:t xml:space="preserve"> </w:t>
      </w:r>
      <w:r w:rsidRPr="002406A5">
        <w:rPr>
          <w:rFonts w:ascii="Palatino Linotype" w:hAnsi="Palatino Linotype" w:cs="Arial"/>
        </w:rPr>
        <w:t>solicitud</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información</w:t>
      </w:r>
      <w:r w:rsidR="00967FF7" w:rsidRPr="002406A5">
        <w:rPr>
          <w:rFonts w:ascii="Palatino Linotype" w:hAnsi="Palatino Linotype" w:cs="Arial"/>
        </w:rPr>
        <w:t xml:space="preserve"> </w:t>
      </w:r>
      <w:r w:rsidRPr="002406A5">
        <w:rPr>
          <w:rFonts w:ascii="Palatino Linotype" w:hAnsi="Palatino Linotype" w:cs="Arial"/>
        </w:rPr>
        <w:t>pública,</w:t>
      </w:r>
      <w:r w:rsidR="00967FF7" w:rsidRPr="002406A5">
        <w:rPr>
          <w:rFonts w:ascii="Palatino Linotype" w:hAnsi="Palatino Linotype" w:cs="Arial"/>
        </w:rPr>
        <w:t xml:space="preserve"> </w:t>
      </w:r>
      <w:r w:rsidRPr="002406A5">
        <w:rPr>
          <w:rFonts w:ascii="Palatino Linotype" w:hAnsi="Palatino Linotype" w:cs="Arial"/>
        </w:rPr>
        <w:t>es</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quince</w:t>
      </w:r>
      <w:r w:rsidR="00967FF7" w:rsidRPr="002406A5">
        <w:rPr>
          <w:rFonts w:ascii="Palatino Linotype" w:hAnsi="Palatino Linotype" w:cs="Arial"/>
        </w:rPr>
        <w:t xml:space="preserve"> </w:t>
      </w:r>
      <w:r w:rsidRPr="002406A5">
        <w:rPr>
          <w:rFonts w:ascii="Palatino Linotype" w:hAnsi="Palatino Linotype" w:cs="Arial"/>
        </w:rPr>
        <w:t>días</w:t>
      </w:r>
      <w:r w:rsidR="00967FF7" w:rsidRPr="002406A5">
        <w:rPr>
          <w:rFonts w:ascii="Palatino Linotype" w:hAnsi="Palatino Linotype" w:cs="Arial"/>
        </w:rPr>
        <w:t xml:space="preserve"> </w:t>
      </w:r>
      <w:r w:rsidRPr="002406A5">
        <w:rPr>
          <w:rFonts w:ascii="Palatino Linotype" w:hAnsi="Palatino Linotype" w:cs="Arial"/>
        </w:rPr>
        <w:t>hábiles</w:t>
      </w:r>
      <w:r w:rsidR="00967FF7" w:rsidRPr="002406A5">
        <w:rPr>
          <w:rFonts w:ascii="Palatino Linotype" w:hAnsi="Palatino Linotype" w:cs="Arial"/>
        </w:rPr>
        <w:t xml:space="preserve"> </w:t>
      </w:r>
      <w:r w:rsidRPr="002406A5">
        <w:rPr>
          <w:rFonts w:ascii="Palatino Linotype" w:hAnsi="Palatino Linotype" w:cs="Arial"/>
        </w:rPr>
        <w:t>posteriores</w:t>
      </w:r>
      <w:r w:rsidR="00967FF7" w:rsidRPr="002406A5">
        <w:rPr>
          <w:rFonts w:ascii="Palatino Linotype" w:hAnsi="Palatino Linotype" w:cs="Arial"/>
        </w:rPr>
        <w:t xml:space="preserve"> </w:t>
      </w:r>
      <w:r w:rsidRPr="002406A5">
        <w:rPr>
          <w:rFonts w:ascii="Palatino Linotype" w:hAnsi="Palatino Linotype" w:cs="Arial"/>
        </w:rPr>
        <w:t>a</w:t>
      </w:r>
      <w:r w:rsidR="00967FF7" w:rsidRPr="002406A5">
        <w:rPr>
          <w:rFonts w:ascii="Palatino Linotype" w:hAnsi="Palatino Linotype" w:cs="Arial"/>
        </w:rPr>
        <w:t xml:space="preserve"> </w:t>
      </w:r>
      <w:r w:rsidRPr="002406A5">
        <w:rPr>
          <w:rFonts w:ascii="Palatino Linotype" w:hAnsi="Palatino Linotype" w:cs="Arial"/>
        </w:rPr>
        <w:t>la</w:t>
      </w:r>
      <w:r w:rsidR="00967FF7" w:rsidRPr="002406A5">
        <w:rPr>
          <w:rFonts w:ascii="Palatino Linotype" w:hAnsi="Palatino Linotype" w:cs="Arial"/>
        </w:rPr>
        <w:t xml:space="preserve"> </w:t>
      </w:r>
      <w:r w:rsidRPr="002406A5">
        <w:rPr>
          <w:rFonts w:ascii="Palatino Linotype" w:hAnsi="Palatino Linotype" w:cs="Arial"/>
        </w:rPr>
        <w:t>presentación</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ésta.</w:t>
      </w:r>
    </w:p>
    <w:p w14:paraId="1979F20D" w14:textId="77777777" w:rsidR="00E52F77" w:rsidRPr="002406A5" w:rsidRDefault="00E52F77" w:rsidP="00E7438F">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2406A5">
        <w:rPr>
          <w:rFonts w:ascii="Palatino Linotype" w:hAnsi="Palatino Linotype" w:cs="Arial"/>
        </w:rPr>
        <w:t>En</w:t>
      </w:r>
      <w:r w:rsidR="00967FF7" w:rsidRPr="002406A5">
        <w:rPr>
          <w:rFonts w:ascii="Palatino Linotype" w:hAnsi="Palatino Linotype" w:cs="Arial"/>
        </w:rPr>
        <w:t xml:space="preserve"> </w:t>
      </w:r>
      <w:r w:rsidRPr="002406A5">
        <w:rPr>
          <w:rFonts w:ascii="Palatino Linotype" w:hAnsi="Palatino Linotype" w:cs="Arial"/>
        </w:rPr>
        <w:t>esa</w:t>
      </w:r>
      <w:r w:rsidR="00967FF7" w:rsidRPr="002406A5">
        <w:rPr>
          <w:rFonts w:ascii="Palatino Linotype" w:hAnsi="Palatino Linotype" w:cs="Arial"/>
        </w:rPr>
        <w:t xml:space="preserve"> </w:t>
      </w:r>
      <w:r w:rsidRPr="002406A5">
        <w:rPr>
          <w:rFonts w:ascii="Palatino Linotype" w:hAnsi="Palatino Linotype" w:cs="Arial"/>
        </w:rPr>
        <w:t>tesitura,</w:t>
      </w:r>
      <w:r w:rsidR="00967FF7" w:rsidRPr="002406A5">
        <w:rPr>
          <w:rFonts w:ascii="Palatino Linotype" w:hAnsi="Palatino Linotype" w:cs="Arial"/>
        </w:rPr>
        <w:t xml:space="preserve"> </w:t>
      </w:r>
      <w:r w:rsidRPr="002406A5">
        <w:rPr>
          <w:rFonts w:ascii="Palatino Linotype" w:hAnsi="Palatino Linotype" w:cs="Arial"/>
        </w:rPr>
        <w:t>en</w:t>
      </w:r>
      <w:r w:rsidR="00967FF7" w:rsidRPr="002406A5">
        <w:rPr>
          <w:rFonts w:ascii="Palatino Linotype" w:hAnsi="Palatino Linotype" w:cs="Arial"/>
        </w:rPr>
        <w:t xml:space="preserve"> </w:t>
      </w:r>
      <w:r w:rsidRPr="002406A5">
        <w:rPr>
          <w:rFonts w:ascii="Palatino Linotype" w:hAnsi="Palatino Linotype" w:cs="Arial"/>
        </w:rPr>
        <w:t>aquellos</w:t>
      </w:r>
      <w:r w:rsidR="00967FF7" w:rsidRPr="002406A5">
        <w:rPr>
          <w:rFonts w:ascii="Palatino Linotype" w:hAnsi="Palatino Linotype" w:cs="Arial"/>
        </w:rPr>
        <w:t xml:space="preserve"> </w:t>
      </w:r>
      <w:r w:rsidRPr="002406A5">
        <w:rPr>
          <w:rFonts w:ascii="Palatino Linotype" w:hAnsi="Palatino Linotype" w:cs="Arial"/>
        </w:rPr>
        <w:t>casos</w:t>
      </w:r>
      <w:r w:rsidR="00967FF7" w:rsidRPr="002406A5">
        <w:rPr>
          <w:rFonts w:ascii="Palatino Linotype" w:hAnsi="Palatino Linotype" w:cs="Arial"/>
        </w:rPr>
        <w:t xml:space="preserve"> </w:t>
      </w:r>
      <w:r w:rsidRPr="002406A5">
        <w:rPr>
          <w:rFonts w:ascii="Palatino Linotype" w:hAnsi="Palatino Linotype" w:cs="Arial"/>
        </w:rPr>
        <w:t>en</w:t>
      </w:r>
      <w:r w:rsidR="00967FF7" w:rsidRPr="002406A5">
        <w:rPr>
          <w:rFonts w:ascii="Palatino Linotype" w:hAnsi="Palatino Linotype" w:cs="Arial"/>
        </w:rPr>
        <w:t xml:space="preserve"> </w:t>
      </w:r>
      <w:r w:rsidRPr="002406A5">
        <w:rPr>
          <w:rFonts w:ascii="Palatino Linotype" w:hAnsi="Palatino Linotype" w:cs="Arial"/>
        </w:rPr>
        <w:t>que</w:t>
      </w:r>
      <w:r w:rsidR="00967FF7" w:rsidRPr="002406A5">
        <w:rPr>
          <w:rFonts w:ascii="Palatino Linotype" w:hAnsi="Palatino Linotype" w:cs="Arial"/>
        </w:rPr>
        <w:t xml:space="preserve"> </w:t>
      </w:r>
      <w:r w:rsidRPr="002406A5">
        <w:rPr>
          <w:rFonts w:ascii="Palatino Linotype" w:hAnsi="Palatino Linotype" w:cs="Arial"/>
        </w:rPr>
        <w:t>transcurra</w:t>
      </w:r>
      <w:r w:rsidR="00967FF7" w:rsidRPr="002406A5">
        <w:rPr>
          <w:rFonts w:ascii="Palatino Linotype" w:hAnsi="Palatino Linotype" w:cs="Arial"/>
        </w:rPr>
        <w:t xml:space="preserve"> </w:t>
      </w:r>
      <w:r w:rsidRPr="002406A5">
        <w:rPr>
          <w:rFonts w:ascii="Palatino Linotype" w:hAnsi="Palatino Linotype" w:cs="Arial"/>
        </w:rPr>
        <w:t>el</w:t>
      </w:r>
      <w:r w:rsidR="00967FF7" w:rsidRPr="002406A5">
        <w:rPr>
          <w:rFonts w:ascii="Palatino Linotype" w:hAnsi="Palatino Linotype" w:cs="Arial"/>
        </w:rPr>
        <w:t xml:space="preserve"> </w:t>
      </w:r>
      <w:r w:rsidRPr="002406A5">
        <w:rPr>
          <w:rFonts w:ascii="Palatino Linotype" w:hAnsi="Palatino Linotype" w:cs="Arial"/>
        </w:rPr>
        <w:t>referido</w:t>
      </w:r>
      <w:r w:rsidR="00967FF7" w:rsidRPr="002406A5">
        <w:rPr>
          <w:rFonts w:ascii="Palatino Linotype" w:hAnsi="Palatino Linotype" w:cs="Arial"/>
        </w:rPr>
        <w:t xml:space="preserve"> </w:t>
      </w:r>
      <w:r w:rsidRPr="002406A5">
        <w:rPr>
          <w:rFonts w:ascii="Palatino Linotype" w:hAnsi="Palatino Linotype" w:cs="Arial"/>
        </w:rPr>
        <w:t>plazo</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quince</w:t>
      </w:r>
      <w:r w:rsidR="00967FF7" w:rsidRPr="002406A5">
        <w:rPr>
          <w:rFonts w:ascii="Palatino Linotype" w:hAnsi="Palatino Linotype" w:cs="Arial"/>
        </w:rPr>
        <w:t xml:space="preserve"> </w:t>
      </w:r>
      <w:r w:rsidRPr="002406A5">
        <w:rPr>
          <w:rFonts w:ascii="Palatino Linotype" w:hAnsi="Palatino Linotype" w:cs="Arial"/>
        </w:rPr>
        <w:t>días</w:t>
      </w:r>
      <w:r w:rsidR="00967FF7" w:rsidRPr="002406A5">
        <w:rPr>
          <w:rFonts w:ascii="Palatino Linotype" w:hAnsi="Palatino Linotype" w:cs="Arial"/>
        </w:rPr>
        <w:t xml:space="preserve"> </w:t>
      </w:r>
      <w:r w:rsidRPr="002406A5">
        <w:rPr>
          <w:rFonts w:ascii="Palatino Linotype" w:hAnsi="Palatino Linotype" w:cs="Arial"/>
        </w:rPr>
        <w:t>hábiles,</w:t>
      </w:r>
      <w:r w:rsidR="00967FF7" w:rsidRPr="002406A5">
        <w:rPr>
          <w:rFonts w:ascii="Palatino Linotype" w:hAnsi="Palatino Linotype" w:cs="Arial"/>
        </w:rPr>
        <w:t xml:space="preserve"> </w:t>
      </w:r>
      <w:r w:rsidRPr="002406A5">
        <w:rPr>
          <w:rFonts w:ascii="Palatino Linotype" w:hAnsi="Palatino Linotype" w:cs="Arial"/>
        </w:rPr>
        <w:t>sin</w:t>
      </w:r>
      <w:r w:rsidR="00967FF7" w:rsidRPr="002406A5">
        <w:rPr>
          <w:rFonts w:ascii="Palatino Linotype" w:hAnsi="Palatino Linotype" w:cs="Arial"/>
        </w:rPr>
        <w:t xml:space="preserve"> </w:t>
      </w:r>
      <w:r w:rsidRPr="002406A5">
        <w:rPr>
          <w:rFonts w:ascii="Palatino Linotype" w:hAnsi="Palatino Linotype" w:cs="Arial"/>
        </w:rPr>
        <w:t>que</w:t>
      </w:r>
      <w:r w:rsidR="00967FF7" w:rsidRPr="002406A5">
        <w:rPr>
          <w:rFonts w:ascii="Palatino Linotype" w:hAnsi="Palatino Linotype" w:cs="Arial"/>
        </w:rPr>
        <w:t xml:space="preserve"> </w:t>
      </w:r>
      <w:r w:rsidRPr="002406A5">
        <w:rPr>
          <w:rFonts w:ascii="Palatino Linotype" w:hAnsi="Palatino Linotype" w:cs="Arial"/>
        </w:rPr>
        <w:t>los</w:t>
      </w:r>
      <w:r w:rsidR="00967FF7" w:rsidRPr="002406A5">
        <w:rPr>
          <w:rFonts w:ascii="Palatino Linotype" w:hAnsi="Palatino Linotype" w:cs="Arial"/>
        </w:rPr>
        <w:t xml:space="preserve"> </w:t>
      </w:r>
      <w:r w:rsidRPr="002406A5">
        <w:rPr>
          <w:rFonts w:ascii="Palatino Linotype" w:hAnsi="Palatino Linotype" w:cs="Arial"/>
        </w:rPr>
        <w:t>Sujetos</w:t>
      </w:r>
      <w:r w:rsidR="00967FF7" w:rsidRPr="002406A5">
        <w:rPr>
          <w:rFonts w:ascii="Palatino Linotype" w:hAnsi="Palatino Linotype" w:cs="Arial"/>
        </w:rPr>
        <w:t xml:space="preserve"> </w:t>
      </w:r>
      <w:r w:rsidRPr="002406A5">
        <w:rPr>
          <w:rFonts w:ascii="Palatino Linotype" w:hAnsi="Palatino Linotype" w:cs="Arial"/>
        </w:rPr>
        <w:t>Obligados</w:t>
      </w:r>
      <w:r w:rsidR="00967FF7" w:rsidRPr="002406A5">
        <w:rPr>
          <w:rFonts w:ascii="Palatino Linotype" w:hAnsi="Palatino Linotype" w:cs="Arial"/>
        </w:rPr>
        <w:t xml:space="preserve"> </w:t>
      </w:r>
      <w:r w:rsidRPr="002406A5">
        <w:rPr>
          <w:rFonts w:ascii="Palatino Linotype" w:hAnsi="Palatino Linotype" w:cs="Arial"/>
        </w:rPr>
        <w:t>entreguen</w:t>
      </w:r>
      <w:r w:rsidR="00967FF7" w:rsidRPr="002406A5">
        <w:rPr>
          <w:rFonts w:ascii="Palatino Linotype" w:hAnsi="Palatino Linotype" w:cs="Arial"/>
        </w:rPr>
        <w:t xml:space="preserve"> </w:t>
      </w:r>
      <w:r w:rsidRPr="002406A5">
        <w:rPr>
          <w:rFonts w:ascii="Palatino Linotype" w:hAnsi="Palatino Linotype" w:cs="Arial"/>
        </w:rPr>
        <w:t>la</w:t>
      </w:r>
      <w:r w:rsidR="00967FF7" w:rsidRPr="002406A5">
        <w:rPr>
          <w:rFonts w:ascii="Palatino Linotype" w:hAnsi="Palatino Linotype" w:cs="Arial"/>
        </w:rPr>
        <w:t xml:space="preserve"> </w:t>
      </w:r>
      <w:r w:rsidRPr="002406A5">
        <w:rPr>
          <w:rFonts w:ascii="Palatino Linotype" w:hAnsi="Palatino Linotype" w:cs="Arial"/>
        </w:rPr>
        <w:t>respuesta</w:t>
      </w:r>
      <w:r w:rsidR="00967FF7" w:rsidRPr="002406A5">
        <w:rPr>
          <w:rFonts w:ascii="Palatino Linotype" w:hAnsi="Palatino Linotype" w:cs="Arial"/>
        </w:rPr>
        <w:t xml:space="preserve"> </w:t>
      </w:r>
      <w:r w:rsidRPr="002406A5">
        <w:rPr>
          <w:rFonts w:ascii="Palatino Linotype" w:hAnsi="Palatino Linotype" w:cs="Arial"/>
        </w:rPr>
        <w:t>a</w:t>
      </w:r>
      <w:r w:rsidR="00967FF7" w:rsidRPr="002406A5">
        <w:rPr>
          <w:rFonts w:ascii="Palatino Linotype" w:hAnsi="Palatino Linotype" w:cs="Arial"/>
        </w:rPr>
        <w:t xml:space="preserve"> </w:t>
      </w:r>
      <w:r w:rsidRPr="002406A5">
        <w:rPr>
          <w:rFonts w:ascii="Palatino Linotype" w:hAnsi="Palatino Linotype" w:cs="Arial"/>
        </w:rPr>
        <w:t>la</w:t>
      </w:r>
      <w:r w:rsidR="00967FF7" w:rsidRPr="002406A5">
        <w:rPr>
          <w:rFonts w:ascii="Palatino Linotype" w:hAnsi="Palatino Linotype" w:cs="Arial"/>
        </w:rPr>
        <w:t xml:space="preserve"> </w:t>
      </w:r>
      <w:r w:rsidRPr="002406A5">
        <w:rPr>
          <w:rFonts w:ascii="Palatino Linotype" w:hAnsi="Palatino Linotype" w:cs="Arial"/>
        </w:rPr>
        <w:t>solicitud</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información,</w:t>
      </w:r>
      <w:r w:rsidR="00967FF7" w:rsidRPr="002406A5">
        <w:rPr>
          <w:rFonts w:ascii="Palatino Linotype" w:hAnsi="Palatino Linotype" w:cs="Arial"/>
        </w:rPr>
        <w:t xml:space="preserve"> </w:t>
      </w:r>
      <w:r w:rsidRPr="002406A5">
        <w:rPr>
          <w:rFonts w:ascii="Palatino Linotype" w:hAnsi="Palatino Linotype" w:cs="Arial"/>
        </w:rPr>
        <w:t>ésta</w:t>
      </w:r>
      <w:r w:rsidR="00967FF7" w:rsidRPr="002406A5">
        <w:rPr>
          <w:rFonts w:ascii="Palatino Linotype" w:hAnsi="Palatino Linotype" w:cs="Arial"/>
        </w:rPr>
        <w:t xml:space="preserve"> </w:t>
      </w:r>
      <w:r w:rsidRPr="002406A5">
        <w:rPr>
          <w:rFonts w:ascii="Palatino Linotype" w:hAnsi="Palatino Linotype" w:cs="Arial"/>
        </w:rPr>
        <w:t>debe</w:t>
      </w:r>
      <w:r w:rsidR="00967FF7" w:rsidRPr="002406A5">
        <w:rPr>
          <w:rFonts w:ascii="Palatino Linotype" w:hAnsi="Palatino Linotype" w:cs="Arial"/>
        </w:rPr>
        <w:t xml:space="preserve"> </w:t>
      </w:r>
      <w:r w:rsidRPr="002406A5">
        <w:rPr>
          <w:rFonts w:ascii="Palatino Linotype" w:hAnsi="Palatino Linotype" w:cs="Arial"/>
        </w:rPr>
        <w:t>considerarse</w:t>
      </w:r>
      <w:r w:rsidR="00967FF7" w:rsidRPr="002406A5">
        <w:rPr>
          <w:rFonts w:ascii="Palatino Linotype" w:hAnsi="Palatino Linotype" w:cs="Arial"/>
        </w:rPr>
        <w:t xml:space="preserve"> </w:t>
      </w:r>
      <w:r w:rsidRPr="002406A5">
        <w:rPr>
          <w:rFonts w:ascii="Palatino Linotype" w:hAnsi="Palatino Linotype" w:cs="Arial"/>
        </w:rPr>
        <w:t>como</w:t>
      </w:r>
      <w:r w:rsidR="00967FF7" w:rsidRPr="002406A5">
        <w:rPr>
          <w:rFonts w:ascii="Palatino Linotype" w:hAnsi="Palatino Linotype" w:cs="Arial"/>
        </w:rPr>
        <w:t xml:space="preserve"> </w:t>
      </w:r>
      <w:r w:rsidRPr="002406A5">
        <w:rPr>
          <w:rFonts w:ascii="Palatino Linotype" w:hAnsi="Palatino Linotype" w:cs="Arial"/>
        </w:rPr>
        <w:t>negada;</w:t>
      </w:r>
      <w:r w:rsidR="00967FF7" w:rsidRPr="002406A5">
        <w:rPr>
          <w:rFonts w:ascii="Palatino Linotype" w:hAnsi="Palatino Linotype" w:cs="Arial"/>
        </w:rPr>
        <w:t xml:space="preserve"> </w:t>
      </w:r>
      <w:r w:rsidRPr="002406A5">
        <w:rPr>
          <w:rFonts w:ascii="Palatino Linotype" w:hAnsi="Palatino Linotype" w:cs="Arial"/>
        </w:rPr>
        <w:t>por</w:t>
      </w:r>
      <w:r w:rsidR="00967FF7" w:rsidRPr="002406A5">
        <w:rPr>
          <w:rFonts w:ascii="Palatino Linotype" w:hAnsi="Palatino Linotype" w:cs="Arial"/>
        </w:rPr>
        <w:t xml:space="preserve"> </w:t>
      </w:r>
      <w:r w:rsidRPr="002406A5">
        <w:rPr>
          <w:rFonts w:ascii="Palatino Linotype" w:hAnsi="Palatino Linotype" w:cs="Arial"/>
        </w:rPr>
        <w:t>lo</w:t>
      </w:r>
      <w:r w:rsidR="00967FF7" w:rsidRPr="002406A5">
        <w:rPr>
          <w:rFonts w:ascii="Palatino Linotype" w:hAnsi="Palatino Linotype" w:cs="Arial"/>
        </w:rPr>
        <w:t xml:space="preserve"> </w:t>
      </w:r>
      <w:r w:rsidRPr="002406A5">
        <w:rPr>
          <w:rFonts w:ascii="Palatino Linotype" w:hAnsi="Palatino Linotype" w:cs="Arial"/>
        </w:rPr>
        <w:t>que</w:t>
      </w:r>
      <w:r w:rsidR="00967FF7" w:rsidRPr="002406A5">
        <w:rPr>
          <w:rFonts w:ascii="Palatino Linotype" w:hAnsi="Palatino Linotype" w:cs="Arial"/>
        </w:rPr>
        <w:t xml:space="preserve"> </w:t>
      </w:r>
      <w:r w:rsidRPr="002406A5">
        <w:rPr>
          <w:rFonts w:ascii="Palatino Linotype" w:hAnsi="Palatino Linotype" w:cs="Arial"/>
        </w:rPr>
        <w:t>al</w:t>
      </w:r>
      <w:r w:rsidR="00967FF7" w:rsidRPr="002406A5">
        <w:rPr>
          <w:rFonts w:ascii="Palatino Linotype" w:hAnsi="Palatino Linotype" w:cs="Arial"/>
        </w:rPr>
        <w:t xml:space="preserve"> </w:t>
      </w:r>
      <w:r w:rsidRPr="002406A5">
        <w:rPr>
          <w:rFonts w:ascii="Palatino Linotype" w:hAnsi="Palatino Linotype" w:cs="Arial"/>
        </w:rPr>
        <w:t>solicitante</w:t>
      </w:r>
      <w:r w:rsidR="00967FF7" w:rsidRPr="002406A5">
        <w:rPr>
          <w:rFonts w:ascii="Palatino Linotype" w:hAnsi="Palatino Linotype" w:cs="Arial"/>
        </w:rPr>
        <w:t xml:space="preserve"> </w:t>
      </w:r>
      <w:r w:rsidRPr="002406A5">
        <w:rPr>
          <w:rFonts w:ascii="Palatino Linotype" w:hAnsi="Palatino Linotype" w:cs="Arial"/>
        </w:rPr>
        <w:t>le</w:t>
      </w:r>
      <w:r w:rsidR="00967FF7" w:rsidRPr="002406A5">
        <w:rPr>
          <w:rFonts w:ascii="Palatino Linotype" w:hAnsi="Palatino Linotype" w:cs="Arial"/>
        </w:rPr>
        <w:t xml:space="preserve"> </w:t>
      </w:r>
      <w:r w:rsidRPr="002406A5">
        <w:rPr>
          <w:rFonts w:ascii="Palatino Linotype" w:hAnsi="Palatino Linotype" w:cs="Arial"/>
        </w:rPr>
        <w:t>asiste</w:t>
      </w:r>
      <w:r w:rsidR="00967FF7" w:rsidRPr="002406A5">
        <w:rPr>
          <w:rFonts w:ascii="Palatino Linotype" w:hAnsi="Palatino Linotype" w:cs="Arial"/>
        </w:rPr>
        <w:t xml:space="preserve"> </w:t>
      </w:r>
      <w:r w:rsidRPr="002406A5">
        <w:rPr>
          <w:rFonts w:ascii="Palatino Linotype" w:hAnsi="Palatino Linotype" w:cs="Arial"/>
        </w:rPr>
        <w:t>el</w:t>
      </w:r>
      <w:r w:rsidR="00967FF7" w:rsidRPr="002406A5">
        <w:rPr>
          <w:rFonts w:ascii="Palatino Linotype" w:hAnsi="Palatino Linotype" w:cs="Arial"/>
        </w:rPr>
        <w:t xml:space="preserve"> </w:t>
      </w:r>
      <w:r w:rsidRPr="002406A5">
        <w:rPr>
          <w:rFonts w:ascii="Palatino Linotype" w:hAnsi="Palatino Linotype" w:cs="Arial"/>
        </w:rPr>
        <w:lastRenderedPageBreak/>
        <w:t>derecho</w:t>
      </w:r>
      <w:r w:rsidR="00967FF7" w:rsidRPr="002406A5">
        <w:rPr>
          <w:rFonts w:ascii="Palatino Linotype" w:hAnsi="Palatino Linotype" w:cs="Arial"/>
        </w:rPr>
        <w:t xml:space="preserve"> </w:t>
      </w:r>
      <w:r w:rsidRPr="002406A5">
        <w:rPr>
          <w:rFonts w:ascii="Palatino Linotype" w:hAnsi="Palatino Linotype" w:cs="Arial"/>
        </w:rPr>
        <w:t>para</w:t>
      </w:r>
      <w:r w:rsidR="00967FF7" w:rsidRPr="002406A5">
        <w:rPr>
          <w:rFonts w:ascii="Palatino Linotype" w:hAnsi="Palatino Linotype" w:cs="Arial"/>
        </w:rPr>
        <w:t xml:space="preserve"> </w:t>
      </w:r>
      <w:r w:rsidRPr="002406A5">
        <w:rPr>
          <w:rFonts w:ascii="Palatino Linotype" w:hAnsi="Palatino Linotype" w:cs="Arial"/>
        </w:rPr>
        <w:t>poder</w:t>
      </w:r>
      <w:r w:rsidR="00967FF7" w:rsidRPr="002406A5">
        <w:rPr>
          <w:rFonts w:ascii="Palatino Linotype" w:hAnsi="Palatino Linotype" w:cs="Arial"/>
        </w:rPr>
        <w:t xml:space="preserve"> </w:t>
      </w:r>
      <w:r w:rsidRPr="002406A5">
        <w:rPr>
          <w:rFonts w:ascii="Palatino Linotype" w:hAnsi="Palatino Linotype" w:cs="Arial"/>
        </w:rPr>
        <w:t>presentar</w:t>
      </w:r>
      <w:r w:rsidR="00967FF7" w:rsidRPr="002406A5">
        <w:rPr>
          <w:rFonts w:ascii="Palatino Linotype" w:hAnsi="Palatino Linotype" w:cs="Arial"/>
        </w:rPr>
        <w:t xml:space="preserve"> </w:t>
      </w:r>
      <w:r w:rsidRPr="002406A5">
        <w:rPr>
          <w:rFonts w:ascii="Palatino Linotype" w:hAnsi="Palatino Linotype" w:cs="Arial"/>
        </w:rPr>
        <w:t>el</w:t>
      </w:r>
      <w:r w:rsidR="00967FF7" w:rsidRPr="002406A5">
        <w:rPr>
          <w:rFonts w:ascii="Palatino Linotype" w:hAnsi="Palatino Linotype" w:cs="Arial"/>
        </w:rPr>
        <w:t xml:space="preserve"> </w:t>
      </w:r>
      <w:r w:rsidRPr="002406A5">
        <w:rPr>
          <w:rFonts w:ascii="Palatino Linotype" w:hAnsi="Palatino Linotype" w:cs="Arial"/>
        </w:rPr>
        <w:t>recurso</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revisión</w:t>
      </w:r>
      <w:r w:rsidR="00967FF7" w:rsidRPr="002406A5">
        <w:rPr>
          <w:rFonts w:ascii="Palatino Linotype" w:hAnsi="Palatino Linotype" w:cs="Arial"/>
        </w:rPr>
        <w:t xml:space="preserve"> </w:t>
      </w:r>
      <w:r w:rsidRPr="002406A5">
        <w:rPr>
          <w:rFonts w:ascii="Palatino Linotype" w:hAnsi="Palatino Linotype" w:cs="Arial"/>
        </w:rPr>
        <w:t>correspondiente.</w:t>
      </w:r>
    </w:p>
    <w:p w14:paraId="7647AD6B" w14:textId="70A80CBD" w:rsidR="00E52F77" w:rsidRPr="002406A5" w:rsidRDefault="005730BD" w:rsidP="00E7438F">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2406A5">
        <w:rPr>
          <w:rFonts w:ascii="Palatino Linotype" w:hAnsi="Palatino Linotype" w:cs="Arial"/>
        </w:rPr>
        <w:t>Por lo expuesto</w:t>
      </w:r>
      <w:r w:rsidR="00E52F77" w:rsidRPr="002406A5">
        <w:rPr>
          <w:rFonts w:ascii="Palatino Linotype" w:hAnsi="Palatino Linotype" w:cs="Arial"/>
        </w:rPr>
        <w:t>,</w:t>
      </w:r>
      <w:r w:rsidR="00967FF7" w:rsidRPr="002406A5">
        <w:rPr>
          <w:rFonts w:ascii="Palatino Linotype" w:hAnsi="Palatino Linotype" w:cs="Arial"/>
        </w:rPr>
        <w:t xml:space="preserve"> </w:t>
      </w:r>
      <w:r w:rsidR="00E52F77" w:rsidRPr="002406A5">
        <w:rPr>
          <w:rFonts w:ascii="Palatino Linotype" w:hAnsi="Palatino Linotype" w:cs="Arial"/>
        </w:rPr>
        <w:t>se</w:t>
      </w:r>
      <w:r w:rsidR="00967FF7" w:rsidRPr="002406A5">
        <w:rPr>
          <w:rFonts w:ascii="Palatino Linotype" w:hAnsi="Palatino Linotype" w:cs="Arial"/>
        </w:rPr>
        <w:t xml:space="preserve"> </w:t>
      </w:r>
      <w:r w:rsidR="00E52F77" w:rsidRPr="002406A5">
        <w:rPr>
          <w:rFonts w:ascii="Palatino Linotype" w:hAnsi="Palatino Linotype" w:cs="Arial"/>
        </w:rPr>
        <w:t>constituye</w:t>
      </w:r>
      <w:r w:rsidR="00967FF7" w:rsidRPr="002406A5">
        <w:rPr>
          <w:rFonts w:ascii="Palatino Linotype" w:hAnsi="Palatino Linotype" w:cs="Arial"/>
        </w:rPr>
        <w:t xml:space="preserve"> </w:t>
      </w:r>
      <w:r w:rsidR="00E52F77" w:rsidRPr="002406A5">
        <w:rPr>
          <w:rFonts w:ascii="Palatino Linotype" w:hAnsi="Palatino Linotype" w:cs="Arial"/>
        </w:rPr>
        <w:t>la</w:t>
      </w:r>
      <w:r w:rsidR="00967FF7" w:rsidRPr="002406A5">
        <w:rPr>
          <w:rFonts w:ascii="Palatino Linotype" w:hAnsi="Palatino Linotype" w:cs="Arial"/>
        </w:rPr>
        <w:t xml:space="preserve"> </w:t>
      </w:r>
      <w:r w:rsidR="00E52F77" w:rsidRPr="002406A5">
        <w:rPr>
          <w:rFonts w:ascii="Palatino Linotype" w:hAnsi="Palatino Linotype" w:cs="Arial"/>
        </w:rPr>
        <w:t>figura</w:t>
      </w:r>
      <w:r w:rsidR="00967FF7" w:rsidRPr="002406A5">
        <w:rPr>
          <w:rFonts w:ascii="Palatino Linotype" w:hAnsi="Palatino Linotype" w:cs="Arial"/>
        </w:rPr>
        <w:t xml:space="preserve"> </w:t>
      </w:r>
      <w:r w:rsidR="00E52F77" w:rsidRPr="002406A5">
        <w:rPr>
          <w:rFonts w:ascii="Palatino Linotype" w:hAnsi="Palatino Linotype" w:cs="Arial"/>
        </w:rPr>
        <w:t>jurídica</w:t>
      </w:r>
      <w:r w:rsidR="00967FF7" w:rsidRPr="002406A5">
        <w:rPr>
          <w:rFonts w:ascii="Palatino Linotype" w:hAnsi="Palatino Linotype" w:cs="Arial"/>
        </w:rPr>
        <w:t xml:space="preserve"> </w:t>
      </w:r>
      <w:r w:rsidR="00E52F77" w:rsidRPr="002406A5">
        <w:rPr>
          <w:rFonts w:ascii="Palatino Linotype" w:hAnsi="Palatino Linotype" w:cs="Arial"/>
        </w:rPr>
        <w:t>de</w:t>
      </w:r>
      <w:r w:rsidR="00967FF7" w:rsidRPr="002406A5">
        <w:rPr>
          <w:rFonts w:ascii="Palatino Linotype" w:hAnsi="Palatino Linotype" w:cs="Arial"/>
        </w:rPr>
        <w:t xml:space="preserve"> </w:t>
      </w:r>
      <w:r w:rsidR="00E52F77" w:rsidRPr="002406A5">
        <w:rPr>
          <w:rFonts w:ascii="Palatino Linotype" w:hAnsi="Palatino Linotype" w:cs="Arial"/>
        </w:rPr>
        <w:t>la</w:t>
      </w:r>
      <w:r w:rsidR="00967FF7" w:rsidRPr="002406A5">
        <w:rPr>
          <w:rFonts w:ascii="Palatino Linotype" w:hAnsi="Palatino Linotype" w:cs="Arial"/>
        </w:rPr>
        <w:t xml:space="preserve"> </w:t>
      </w:r>
      <w:r w:rsidR="00E52F77" w:rsidRPr="002406A5">
        <w:rPr>
          <w:rFonts w:ascii="Palatino Linotype" w:hAnsi="Palatino Linotype" w:cs="Arial"/>
          <w:b/>
        </w:rPr>
        <w:t>NEGATIVA</w:t>
      </w:r>
      <w:r w:rsidR="00967FF7" w:rsidRPr="002406A5">
        <w:rPr>
          <w:rFonts w:ascii="Palatino Linotype" w:hAnsi="Palatino Linotype" w:cs="Arial"/>
          <w:b/>
        </w:rPr>
        <w:t xml:space="preserve"> </w:t>
      </w:r>
      <w:r w:rsidR="00E52F77" w:rsidRPr="002406A5">
        <w:rPr>
          <w:rFonts w:ascii="Palatino Linotype" w:hAnsi="Palatino Linotype" w:cs="Arial"/>
          <w:b/>
        </w:rPr>
        <w:t>FICTA</w:t>
      </w:r>
      <w:r w:rsidR="00E52F77" w:rsidRPr="002406A5">
        <w:rPr>
          <w:rFonts w:ascii="Palatino Linotype" w:hAnsi="Palatino Linotype" w:cs="Arial"/>
        </w:rPr>
        <w:t>,</w:t>
      </w:r>
      <w:r w:rsidR="00967FF7" w:rsidRPr="002406A5">
        <w:rPr>
          <w:rFonts w:ascii="Palatino Linotype" w:hAnsi="Palatino Linotype" w:cs="Arial"/>
        </w:rPr>
        <w:t xml:space="preserve"> </w:t>
      </w:r>
      <w:r w:rsidR="00E52F77" w:rsidRPr="002406A5">
        <w:rPr>
          <w:rFonts w:ascii="Palatino Linotype" w:hAnsi="Palatino Linotype" w:cs="Arial"/>
        </w:rPr>
        <w:t>cuya</w:t>
      </w:r>
      <w:r w:rsidR="00967FF7" w:rsidRPr="002406A5">
        <w:rPr>
          <w:rFonts w:ascii="Palatino Linotype" w:hAnsi="Palatino Linotype" w:cs="Arial"/>
        </w:rPr>
        <w:t xml:space="preserve"> </w:t>
      </w:r>
      <w:r w:rsidR="00E52F77" w:rsidRPr="002406A5">
        <w:rPr>
          <w:rFonts w:ascii="Palatino Linotype" w:hAnsi="Palatino Linotype" w:cs="Arial"/>
        </w:rPr>
        <w:t>esencia</w:t>
      </w:r>
      <w:r w:rsidR="00967FF7" w:rsidRPr="002406A5">
        <w:rPr>
          <w:rFonts w:ascii="Palatino Linotype" w:hAnsi="Palatino Linotype" w:cs="Arial"/>
        </w:rPr>
        <w:t xml:space="preserve"> </w:t>
      </w:r>
      <w:r w:rsidR="00E52F77" w:rsidRPr="002406A5">
        <w:rPr>
          <w:rFonts w:ascii="Palatino Linotype" w:hAnsi="Palatino Linotype" w:cs="Arial"/>
        </w:rPr>
        <w:t>consiste</w:t>
      </w:r>
      <w:r w:rsidR="00967FF7" w:rsidRPr="002406A5">
        <w:rPr>
          <w:rFonts w:ascii="Palatino Linotype" w:hAnsi="Palatino Linotype" w:cs="Arial"/>
        </w:rPr>
        <w:t xml:space="preserve"> </w:t>
      </w:r>
      <w:r w:rsidR="00E52F77" w:rsidRPr="002406A5">
        <w:rPr>
          <w:rFonts w:ascii="Palatino Linotype" w:hAnsi="Palatino Linotype" w:cs="Arial"/>
        </w:rPr>
        <w:t>en</w:t>
      </w:r>
      <w:r w:rsidR="00967FF7" w:rsidRPr="002406A5">
        <w:rPr>
          <w:rFonts w:ascii="Palatino Linotype" w:hAnsi="Palatino Linotype" w:cs="Arial"/>
        </w:rPr>
        <w:t xml:space="preserve"> </w:t>
      </w:r>
      <w:r w:rsidR="00E52F77" w:rsidRPr="002406A5">
        <w:rPr>
          <w:rFonts w:ascii="Palatino Linotype" w:hAnsi="Palatino Linotype" w:cs="Arial"/>
        </w:rPr>
        <w:t>atribuir</w:t>
      </w:r>
      <w:r w:rsidR="00967FF7" w:rsidRPr="002406A5">
        <w:rPr>
          <w:rFonts w:ascii="Palatino Linotype" w:hAnsi="Palatino Linotype" w:cs="Arial"/>
        </w:rPr>
        <w:t xml:space="preserve"> </w:t>
      </w:r>
      <w:r w:rsidR="00E52F77" w:rsidRPr="002406A5">
        <w:rPr>
          <w:rFonts w:ascii="Palatino Linotype" w:hAnsi="Palatino Linotype" w:cs="Arial"/>
        </w:rPr>
        <w:t>un</w:t>
      </w:r>
      <w:r w:rsidR="00967FF7" w:rsidRPr="002406A5">
        <w:rPr>
          <w:rFonts w:ascii="Palatino Linotype" w:hAnsi="Palatino Linotype" w:cs="Arial"/>
        </w:rPr>
        <w:t xml:space="preserve"> </w:t>
      </w:r>
      <w:r w:rsidR="00E52F77" w:rsidRPr="002406A5">
        <w:rPr>
          <w:rFonts w:ascii="Palatino Linotype" w:hAnsi="Palatino Linotype" w:cs="Arial"/>
        </w:rPr>
        <w:t>efecto</w:t>
      </w:r>
      <w:r w:rsidR="00967FF7" w:rsidRPr="002406A5">
        <w:rPr>
          <w:rFonts w:ascii="Palatino Linotype" w:hAnsi="Palatino Linotype" w:cs="Arial"/>
        </w:rPr>
        <w:t xml:space="preserve"> </w:t>
      </w:r>
      <w:r w:rsidR="00E52F77" w:rsidRPr="002406A5">
        <w:rPr>
          <w:rFonts w:ascii="Palatino Linotype" w:hAnsi="Palatino Linotype" w:cs="Arial"/>
        </w:rPr>
        <w:t>negativo</w:t>
      </w:r>
      <w:r w:rsidR="00967FF7" w:rsidRPr="002406A5">
        <w:rPr>
          <w:rFonts w:ascii="Palatino Linotype" w:hAnsi="Palatino Linotype" w:cs="Arial"/>
        </w:rPr>
        <w:t xml:space="preserve"> </w:t>
      </w:r>
      <w:r w:rsidR="00E52F77" w:rsidRPr="002406A5">
        <w:rPr>
          <w:rFonts w:ascii="Palatino Linotype" w:hAnsi="Palatino Linotype" w:cs="Arial"/>
        </w:rPr>
        <w:t>al</w:t>
      </w:r>
      <w:r w:rsidR="00967FF7" w:rsidRPr="002406A5">
        <w:rPr>
          <w:rFonts w:ascii="Palatino Linotype" w:hAnsi="Palatino Linotype" w:cs="Arial"/>
        </w:rPr>
        <w:t xml:space="preserve"> </w:t>
      </w:r>
      <w:r w:rsidR="00E52F77" w:rsidRPr="002406A5">
        <w:rPr>
          <w:rFonts w:ascii="Palatino Linotype" w:hAnsi="Palatino Linotype" w:cs="Arial"/>
        </w:rPr>
        <w:t>silencio</w:t>
      </w:r>
      <w:r w:rsidR="00967FF7" w:rsidRPr="002406A5">
        <w:rPr>
          <w:rFonts w:ascii="Palatino Linotype" w:hAnsi="Palatino Linotype" w:cs="Arial"/>
        </w:rPr>
        <w:t xml:space="preserve"> </w:t>
      </w:r>
      <w:r w:rsidR="00E52F77" w:rsidRPr="002406A5">
        <w:rPr>
          <w:rFonts w:ascii="Palatino Linotype" w:hAnsi="Palatino Linotype" w:cs="Arial"/>
        </w:rPr>
        <w:t>de</w:t>
      </w:r>
      <w:r w:rsidR="00967FF7" w:rsidRPr="002406A5">
        <w:rPr>
          <w:rFonts w:ascii="Palatino Linotype" w:hAnsi="Palatino Linotype" w:cs="Arial"/>
        </w:rPr>
        <w:t xml:space="preserve"> </w:t>
      </w:r>
      <w:r w:rsidR="00E52F77" w:rsidRPr="002406A5">
        <w:rPr>
          <w:rFonts w:ascii="Palatino Linotype" w:hAnsi="Palatino Linotype" w:cs="Arial"/>
        </w:rPr>
        <w:t>la</w:t>
      </w:r>
      <w:r w:rsidR="00967FF7" w:rsidRPr="002406A5">
        <w:rPr>
          <w:rFonts w:ascii="Palatino Linotype" w:hAnsi="Palatino Linotype" w:cs="Arial"/>
        </w:rPr>
        <w:t xml:space="preserve"> </w:t>
      </w:r>
      <w:r w:rsidR="00E52F77" w:rsidRPr="002406A5">
        <w:rPr>
          <w:rFonts w:ascii="Palatino Linotype" w:hAnsi="Palatino Linotype" w:cs="Arial"/>
        </w:rPr>
        <w:t>autoridad</w:t>
      </w:r>
      <w:r w:rsidR="00967FF7" w:rsidRPr="002406A5">
        <w:rPr>
          <w:rFonts w:ascii="Palatino Linotype" w:hAnsi="Palatino Linotype" w:cs="Arial"/>
        </w:rPr>
        <w:t xml:space="preserve"> </w:t>
      </w:r>
      <w:r w:rsidR="00E52F77" w:rsidRPr="002406A5">
        <w:rPr>
          <w:rFonts w:ascii="Palatino Linotype" w:hAnsi="Palatino Linotype" w:cs="Arial"/>
        </w:rPr>
        <w:t>administrativa</w:t>
      </w:r>
      <w:r w:rsidR="00967FF7" w:rsidRPr="002406A5">
        <w:rPr>
          <w:rFonts w:ascii="Palatino Linotype" w:hAnsi="Palatino Linotype" w:cs="Arial"/>
        </w:rPr>
        <w:t xml:space="preserve"> </w:t>
      </w:r>
      <w:r w:rsidR="00E52F77" w:rsidRPr="002406A5">
        <w:rPr>
          <w:rFonts w:ascii="Palatino Linotype" w:hAnsi="Palatino Linotype" w:cs="Arial"/>
        </w:rPr>
        <w:t>frente</w:t>
      </w:r>
      <w:r w:rsidR="00967FF7" w:rsidRPr="002406A5">
        <w:rPr>
          <w:rFonts w:ascii="Palatino Linotype" w:hAnsi="Palatino Linotype" w:cs="Arial"/>
        </w:rPr>
        <w:t xml:space="preserve"> </w:t>
      </w:r>
      <w:r w:rsidR="00E52F77" w:rsidRPr="002406A5">
        <w:rPr>
          <w:rFonts w:ascii="Palatino Linotype" w:hAnsi="Palatino Linotype" w:cs="Arial"/>
        </w:rPr>
        <w:t>a</w:t>
      </w:r>
      <w:r w:rsidR="00967FF7" w:rsidRPr="002406A5">
        <w:rPr>
          <w:rFonts w:ascii="Palatino Linotype" w:hAnsi="Palatino Linotype" w:cs="Arial"/>
        </w:rPr>
        <w:t xml:space="preserve"> </w:t>
      </w:r>
      <w:r w:rsidR="00E52F77" w:rsidRPr="002406A5">
        <w:rPr>
          <w:rFonts w:ascii="Palatino Linotype" w:hAnsi="Palatino Linotype" w:cs="Arial"/>
        </w:rPr>
        <w:t>las</w:t>
      </w:r>
      <w:r w:rsidR="00967FF7" w:rsidRPr="002406A5">
        <w:rPr>
          <w:rFonts w:ascii="Palatino Linotype" w:hAnsi="Palatino Linotype" w:cs="Arial"/>
        </w:rPr>
        <w:t xml:space="preserve"> </w:t>
      </w:r>
      <w:r w:rsidR="00E52F77" w:rsidRPr="002406A5">
        <w:rPr>
          <w:rFonts w:ascii="Palatino Linotype" w:hAnsi="Palatino Linotype" w:cs="Arial"/>
        </w:rPr>
        <w:t>instancias</w:t>
      </w:r>
      <w:r w:rsidR="00967FF7" w:rsidRPr="002406A5">
        <w:rPr>
          <w:rFonts w:ascii="Palatino Linotype" w:hAnsi="Palatino Linotype" w:cs="Arial"/>
        </w:rPr>
        <w:t xml:space="preserve"> </w:t>
      </w:r>
      <w:r w:rsidR="00E52F77" w:rsidRPr="002406A5">
        <w:rPr>
          <w:rFonts w:ascii="Palatino Linotype" w:hAnsi="Palatino Linotype" w:cs="Arial"/>
        </w:rPr>
        <w:t>y</w:t>
      </w:r>
      <w:r w:rsidR="00967FF7" w:rsidRPr="002406A5">
        <w:rPr>
          <w:rFonts w:ascii="Palatino Linotype" w:hAnsi="Palatino Linotype" w:cs="Arial"/>
        </w:rPr>
        <w:t xml:space="preserve"> </w:t>
      </w:r>
      <w:r w:rsidR="00E52F77" w:rsidRPr="002406A5">
        <w:rPr>
          <w:rFonts w:ascii="Palatino Linotype" w:hAnsi="Palatino Linotype" w:cs="Arial"/>
        </w:rPr>
        <w:t>solicitudes</w:t>
      </w:r>
      <w:r w:rsidR="00967FF7" w:rsidRPr="002406A5">
        <w:rPr>
          <w:rFonts w:ascii="Palatino Linotype" w:hAnsi="Palatino Linotype" w:cs="Arial"/>
        </w:rPr>
        <w:t xml:space="preserve"> </w:t>
      </w:r>
      <w:r w:rsidR="00E52F77" w:rsidRPr="002406A5">
        <w:rPr>
          <w:rFonts w:ascii="Palatino Linotype" w:hAnsi="Palatino Linotype" w:cs="Arial"/>
        </w:rPr>
        <w:t>que</w:t>
      </w:r>
      <w:r w:rsidR="00967FF7" w:rsidRPr="002406A5">
        <w:rPr>
          <w:rFonts w:ascii="Palatino Linotype" w:hAnsi="Palatino Linotype" w:cs="Arial"/>
        </w:rPr>
        <w:t xml:space="preserve"> </w:t>
      </w:r>
      <w:r w:rsidR="00E52F77" w:rsidRPr="002406A5">
        <w:rPr>
          <w:rFonts w:ascii="Palatino Linotype" w:hAnsi="Palatino Linotype" w:cs="Arial"/>
        </w:rPr>
        <w:t>hagan</w:t>
      </w:r>
      <w:r w:rsidR="00967FF7" w:rsidRPr="002406A5">
        <w:rPr>
          <w:rFonts w:ascii="Palatino Linotype" w:hAnsi="Palatino Linotype" w:cs="Arial"/>
        </w:rPr>
        <w:t xml:space="preserve"> </w:t>
      </w:r>
      <w:r w:rsidR="00E52F77" w:rsidRPr="002406A5">
        <w:rPr>
          <w:rFonts w:ascii="Palatino Linotype" w:hAnsi="Palatino Linotype" w:cs="Arial"/>
        </w:rPr>
        <w:t>los</w:t>
      </w:r>
      <w:r w:rsidR="00967FF7" w:rsidRPr="002406A5">
        <w:rPr>
          <w:rFonts w:ascii="Palatino Linotype" w:hAnsi="Palatino Linotype" w:cs="Arial"/>
        </w:rPr>
        <w:t xml:space="preserve"> </w:t>
      </w:r>
      <w:r w:rsidR="00E52F77" w:rsidRPr="002406A5">
        <w:rPr>
          <w:rFonts w:ascii="Palatino Linotype" w:hAnsi="Palatino Linotype" w:cs="Arial"/>
        </w:rPr>
        <w:t>particulares.</w:t>
      </w:r>
    </w:p>
    <w:p w14:paraId="36D4D3C3" w14:textId="77777777" w:rsidR="00E52F77" w:rsidRPr="002406A5" w:rsidRDefault="00E52F77" w:rsidP="00E7438F">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2406A5">
        <w:rPr>
          <w:rFonts w:ascii="Palatino Linotype" w:hAnsi="Palatino Linotype" w:cs="Arial"/>
        </w:rPr>
        <w:t>Por</w:t>
      </w:r>
      <w:r w:rsidR="00967FF7" w:rsidRPr="002406A5">
        <w:rPr>
          <w:rFonts w:ascii="Palatino Linotype" w:hAnsi="Palatino Linotype" w:cs="Arial"/>
        </w:rPr>
        <w:t xml:space="preserve"> </w:t>
      </w:r>
      <w:r w:rsidRPr="002406A5">
        <w:rPr>
          <w:rFonts w:ascii="Palatino Linotype" w:hAnsi="Palatino Linotype" w:cs="Arial"/>
        </w:rPr>
        <w:t>su</w:t>
      </w:r>
      <w:r w:rsidR="00967FF7" w:rsidRPr="002406A5">
        <w:rPr>
          <w:rFonts w:ascii="Palatino Linotype" w:hAnsi="Palatino Linotype" w:cs="Arial"/>
        </w:rPr>
        <w:t xml:space="preserve"> </w:t>
      </w:r>
      <w:r w:rsidRPr="002406A5">
        <w:rPr>
          <w:rFonts w:ascii="Palatino Linotype" w:hAnsi="Palatino Linotype" w:cs="Arial"/>
        </w:rPr>
        <w:t>parte</w:t>
      </w:r>
      <w:r w:rsidR="00967FF7" w:rsidRPr="002406A5">
        <w:rPr>
          <w:rFonts w:ascii="Palatino Linotype" w:hAnsi="Palatino Linotype" w:cs="Arial"/>
        </w:rPr>
        <w:t xml:space="preserve"> </w:t>
      </w:r>
      <w:r w:rsidRPr="002406A5">
        <w:rPr>
          <w:rFonts w:ascii="Palatino Linotype" w:hAnsi="Palatino Linotype" w:cs="Arial"/>
        </w:rPr>
        <w:t>el</w:t>
      </w:r>
      <w:r w:rsidR="00967FF7" w:rsidRPr="002406A5">
        <w:rPr>
          <w:rFonts w:ascii="Palatino Linotype" w:hAnsi="Palatino Linotype" w:cs="Arial"/>
        </w:rPr>
        <w:t xml:space="preserve"> </w:t>
      </w:r>
      <w:r w:rsidRPr="002406A5">
        <w:rPr>
          <w:rFonts w:ascii="Palatino Linotype" w:hAnsi="Palatino Linotype" w:cs="Arial"/>
        </w:rPr>
        <w:t>artículo</w:t>
      </w:r>
      <w:r w:rsidR="00967FF7" w:rsidRPr="002406A5">
        <w:rPr>
          <w:rFonts w:ascii="Palatino Linotype" w:hAnsi="Palatino Linotype" w:cs="Arial"/>
        </w:rPr>
        <w:t xml:space="preserve"> </w:t>
      </w:r>
      <w:r w:rsidRPr="002406A5">
        <w:rPr>
          <w:rFonts w:ascii="Palatino Linotype" w:hAnsi="Palatino Linotype" w:cs="Arial"/>
        </w:rPr>
        <w:t>178</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la</w:t>
      </w:r>
      <w:r w:rsidR="00967FF7" w:rsidRPr="002406A5">
        <w:rPr>
          <w:rFonts w:ascii="Palatino Linotype" w:hAnsi="Palatino Linotype" w:cs="Arial"/>
        </w:rPr>
        <w:t xml:space="preserve"> </w:t>
      </w:r>
      <w:r w:rsidRPr="002406A5">
        <w:rPr>
          <w:rFonts w:ascii="Palatino Linotype" w:hAnsi="Palatino Linotype" w:cs="Arial"/>
        </w:rPr>
        <w:t>Ley</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Transparencia</w:t>
      </w:r>
      <w:r w:rsidR="00967FF7" w:rsidRPr="002406A5">
        <w:rPr>
          <w:rFonts w:ascii="Palatino Linotype" w:hAnsi="Palatino Linotype" w:cs="Arial"/>
        </w:rPr>
        <w:t xml:space="preserve"> </w:t>
      </w:r>
      <w:r w:rsidRPr="002406A5">
        <w:rPr>
          <w:rFonts w:ascii="Palatino Linotype" w:hAnsi="Palatino Linotype" w:cs="Arial"/>
        </w:rPr>
        <w:t>y</w:t>
      </w:r>
      <w:r w:rsidR="00967FF7" w:rsidRPr="002406A5">
        <w:rPr>
          <w:rFonts w:ascii="Palatino Linotype" w:hAnsi="Palatino Linotype" w:cs="Arial"/>
        </w:rPr>
        <w:t xml:space="preserve"> </w:t>
      </w:r>
      <w:r w:rsidRPr="002406A5">
        <w:rPr>
          <w:rFonts w:ascii="Palatino Linotype" w:hAnsi="Palatino Linotype" w:cs="Arial"/>
        </w:rPr>
        <w:t>Acceso</w:t>
      </w:r>
      <w:r w:rsidR="00967FF7" w:rsidRPr="002406A5">
        <w:rPr>
          <w:rFonts w:ascii="Palatino Linotype" w:hAnsi="Palatino Linotype" w:cs="Arial"/>
        </w:rPr>
        <w:t xml:space="preserve"> </w:t>
      </w:r>
      <w:r w:rsidRPr="002406A5">
        <w:rPr>
          <w:rFonts w:ascii="Palatino Linotype" w:hAnsi="Palatino Linotype" w:cs="Arial"/>
        </w:rPr>
        <w:t>a</w:t>
      </w:r>
      <w:r w:rsidR="00967FF7" w:rsidRPr="002406A5">
        <w:rPr>
          <w:rFonts w:ascii="Palatino Linotype" w:hAnsi="Palatino Linotype" w:cs="Arial"/>
        </w:rPr>
        <w:t xml:space="preserve"> </w:t>
      </w:r>
      <w:r w:rsidRPr="002406A5">
        <w:rPr>
          <w:rFonts w:ascii="Palatino Linotype" w:hAnsi="Palatino Linotype" w:cs="Arial"/>
        </w:rPr>
        <w:t>la</w:t>
      </w:r>
      <w:r w:rsidR="00967FF7" w:rsidRPr="002406A5">
        <w:rPr>
          <w:rFonts w:ascii="Palatino Linotype" w:hAnsi="Palatino Linotype" w:cs="Arial"/>
        </w:rPr>
        <w:t xml:space="preserve"> </w:t>
      </w:r>
      <w:r w:rsidRPr="002406A5">
        <w:rPr>
          <w:rFonts w:ascii="Palatino Linotype" w:hAnsi="Palatino Linotype" w:cs="Arial"/>
        </w:rPr>
        <w:t>Información</w:t>
      </w:r>
      <w:r w:rsidR="00967FF7" w:rsidRPr="002406A5">
        <w:rPr>
          <w:rFonts w:ascii="Palatino Linotype" w:hAnsi="Palatino Linotype" w:cs="Arial"/>
        </w:rPr>
        <w:t xml:space="preserve"> </w:t>
      </w:r>
      <w:r w:rsidRPr="002406A5">
        <w:rPr>
          <w:rFonts w:ascii="Palatino Linotype" w:hAnsi="Palatino Linotype" w:cs="Arial"/>
        </w:rPr>
        <w:t>Pública</w:t>
      </w:r>
      <w:r w:rsidR="00967FF7" w:rsidRPr="002406A5">
        <w:rPr>
          <w:rFonts w:ascii="Palatino Linotype" w:hAnsi="Palatino Linotype" w:cs="Arial"/>
        </w:rPr>
        <w:t xml:space="preserve"> </w:t>
      </w:r>
      <w:r w:rsidRPr="002406A5">
        <w:rPr>
          <w:rFonts w:ascii="Palatino Linotype" w:hAnsi="Palatino Linotype" w:cs="Arial"/>
        </w:rPr>
        <w:t>del</w:t>
      </w:r>
      <w:r w:rsidR="00967FF7" w:rsidRPr="002406A5">
        <w:rPr>
          <w:rFonts w:ascii="Palatino Linotype" w:hAnsi="Palatino Linotype" w:cs="Arial"/>
        </w:rPr>
        <w:t xml:space="preserve"> </w:t>
      </w:r>
      <w:r w:rsidRPr="002406A5">
        <w:rPr>
          <w:rFonts w:ascii="Palatino Linotype" w:hAnsi="Palatino Linotype" w:cs="Arial"/>
        </w:rPr>
        <w:t>Estado</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México</w:t>
      </w:r>
      <w:r w:rsidR="00967FF7" w:rsidRPr="002406A5">
        <w:rPr>
          <w:rFonts w:ascii="Palatino Linotype" w:hAnsi="Palatino Linotype" w:cs="Arial"/>
        </w:rPr>
        <w:t xml:space="preserve"> </w:t>
      </w:r>
      <w:r w:rsidRPr="002406A5">
        <w:rPr>
          <w:rFonts w:ascii="Palatino Linotype" w:hAnsi="Palatino Linotype" w:cs="Arial"/>
        </w:rPr>
        <w:t>y</w:t>
      </w:r>
      <w:r w:rsidR="00967FF7" w:rsidRPr="002406A5">
        <w:rPr>
          <w:rFonts w:ascii="Palatino Linotype" w:hAnsi="Palatino Linotype" w:cs="Arial"/>
        </w:rPr>
        <w:t xml:space="preserve"> </w:t>
      </w:r>
      <w:r w:rsidRPr="002406A5">
        <w:rPr>
          <w:rFonts w:ascii="Palatino Linotype" w:hAnsi="Palatino Linotype" w:cs="Arial"/>
        </w:rPr>
        <w:t>Municipios,</w:t>
      </w:r>
      <w:r w:rsidR="00967FF7" w:rsidRPr="002406A5">
        <w:rPr>
          <w:rFonts w:ascii="Palatino Linotype" w:hAnsi="Palatino Linotype" w:cs="Arial"/>
        </w:rPr>
        <w:t xml:space="preserve"> </w:t>
      </w:r>
      <w:r w:rsidRPr="002406A5">
        <w:rPr>
          <w:rFonts w:ascii="Palatino Linotype" w:hAnsi="Palatino Linotype" w:cs="Arial"/>
        </w:rPr>
        <w:t>establece:</w:t>
      </w:r>
    </w:p>
    <w:p w14:paraId="1DCCBD47" w14:textId="77777777" w:rsidR="00E52F77" w:rsidRPr="002406A5" w:rsidRDefault="00637DA4" w:rsidP="00D44421">
      <w:pPr>
        <w:spacing w:before="120" w:after="120"/>
        <w:ind w:left="709" w:right="709"/>
        <w:jc w:val="both"/>
        <w:rPr>
          <w:rFonts w:ascii="Palatino Linotype" w:hAnsi="Palatino Linotype" w:cs="Arial"/>
          <w:i/>
          <w:sz w:val="22"/>
          <w:szCs w:val="22"/>
        </w:rPr>
      </w:pPr>
      <w:r w:rsidRPr="002406A5">
        <w:rPr>
          <w:rFonts w:ascii="Palatino Linotype" w:hAnsi="Palatino Linotype" w:cs="Arial"/>
          <w:i/>
          <w:sz w:val="22"/>
          <w:szCs w:val="22"/>
        </w:rPr>
        <w:t>“</w:t>
      </w:r>
      <w:r w:rsidR="00E52F77" w:rsidRPr="002406A5">
        <w:rPr>
          <w:rFonts w:ascii="Palatino Linotype" w:hAnsi="Palatino Linotype" w:cs="Arial"/>
          <w:b/>
          <w:i/>
          <w:sz w:val="22"/>
          <w:szCs w:val="22"/>
        </w:rPr>
        <w:t>Artículo</w:t>
      </w:r>
      <w:r w:rsidR="00967FF7" w:rsidRPr="002406A5">
        <w:rPr>
          <w:rFonts w:ascii="Palatino Linotype" w:hAnsi="Palatino Linotype" w:cs="Arial"/>
          <w:b/>
          <w:i/>
          <w:sz w:val="22"/>
          <w:szCs w:val="22"/>
        </w:rPr>
        <w:t xml:space="preserve"> </w:t>
      </w:r>
      <w:r w:rsidR="00E52F77" w:rsidRPr="002406A5">
        <w:rPr>
          <w:rFonts w:ascii="Palatino Linotype" w:hAnsi="Palatino Linotype" w:cs="Arial"/>
          <w:b/>
          <w:i/>
          <w:sz w:val="22"/>
          <w:szCs w:val="22"/>
        </w:rPr>
        <w:t>178.</w:t>
      </w:r>
      <w:r w:rsidR="00967FF7" w:rsidRPr="002406A5">
        <w:rPr>
          <w:rFonts w:ascii="Palatino Linotype" w:hAnsi="Palatino Linotype" w:cs="Arial"/>
          <w:b/>
          <w:i/>
          <w:sz w:val="22"/>
          <w:szCs w:val="22"/>
        </w:rPr>
        <w:t xml:space="preserve"> </w:t>
      </w:r>
      <w:r w:rsidR="00E52F77" w:rsidRPr="002406A5">
        <w:rPr>
          <w:rFonts w:ascii="Palatino Linotype" w:hAnsi="Palatino Linotype" w:cs="Arial"/>
          <w:i/>
          <w:sz w:val="22"/>
          <w:szCs w:val="22"/>
        </w:rPr>
        <w:t>El</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solicitante</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podrá</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interponer,</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por</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sí</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mismo</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o</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a</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través</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de</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su</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representante,</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de</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manera</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directa</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o</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por</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medios</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electrónicos,</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recurso</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de</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revisión</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ante</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el</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Instituto</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o</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ante</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la</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Unidad</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de</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Transparencia</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que</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haya</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conocido</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de</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la</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solicitud</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dentro</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de</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los</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quince</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días</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hábiles,</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siguientes</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a</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la</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fecha</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de</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la</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notificación</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de</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la</w:t>
      </w:r>
      <w:r w:rsidR="00967FF7" w:rsidRPr="002406A5">
        <w:rPr>
          <w:rFonts w:ascii="Palatino Linotype" w:hAnsi="Palatino Linotype" w:cs="Arial"/>
          <w:i/>
          <w:sz w:val="22"/>
          <w:szCs w:val="22"/>
        </w:rPr>
        <w:t xml:space="preserve"> </w:t>
      </w:r>
      <w:r w:rsidR="00E52F77" w:rsidRPr="002406A5">
        <w:rPr>
          <w:rFonts w:ascii="Palatino Linotype" w:hAnsi="Palatino Linotype" w:cs="Arial"/>
          <w:i/>
          <w:sz w:val="22"/>
          <w:szCs w:val="22"/>
        </w:rPr>
        <w:t>respuesta.</w:t>
      </w:r>
    </w:p>
    <w:p w14:paraId="528613AD" w14:textId="77777777" w:rsidR="00E52F77" w:rsidRPr="002406A5" w:rsidRDefault="00E52F77" w:rsidP="00D44421">
      <w:pPr>
        <w:spacing w:before="120" w:after="120"/>
        <w:ind w:left="709" w:right="709"/>
        <w:jc w:val="both"/>
        <w:rPr>
          <w:rFonts w:ascii="Palatino Linotype" w:hAnsi="Palatino Linotype" w:cs="Arial"/>
          <w:i/>
          <w:sz w:val="22"/>
          <w:szCs w:val="22"/>
        </w:rPr>
      </w:pPr>
      <w:r w:rsidRPr="002406A5">
        <w:rPr>
          <w:rFonts w:ascii="Palatino Linotype" w:hAnsi="Palatino Linotype" w:cs="Arial"/>
          <w:b/>
          <w:i/>
          <w:sz w:val="22"/>
          <w:szCs w:val="22"/>
          <w:u w:val="single"/>
        </w:rPr>
        <w:t>A</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falta</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de</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respuesta</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del</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sujeto</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obligado,</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dentro</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de</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los</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plazos</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establecidos</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en</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esta</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Ley,</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a</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una</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solicitud</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de</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acceso</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a</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la</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información</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pública,</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el</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recurso</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podrá</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ser</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interpuesto</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en</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cualquier</w:t>
      </w:r>
      <w:r w:rsidR="00967FF7" w:rsidRPr="002406A5">
        <w:rPr>
          <w:rFonts w:ascii="Palatino Linotype" w:hAnsi="Palatino Linotype" w:cs="Arial"/>
          <w:b/>
          <w:i/>
          <w:sz w:val="22"/>
          <w:szCs w:val="22"/>
          <w:u w:val="single"/>
        </w:rPr>
        <w:t xml:space="preserve"> </w:t>
      </w:r>
      <w:r w:rsidRPr="002406A5">
        <w:rPr>
          <w:rFonts w:ascii="Palatino Linotype" w:hAnsi="Palatino Linotype" w:cs="Arial"/>
          <w:b/>
          <w:i/>
          <w:sz w:val="22"/>
          <w:szCs w:val="22"/>
          <w:u w:val="single"/>
        </w:rPr>
        <w:t>momento</w:t>
      </w:r>
      <w:r w:rsidRPr="002406A5">
        <w:rPr>
          <w:rFonts w:ascii="Palatino Linotype" w:hAnsi="Palatino Linotype" w:cs="Arial"/>
          <w:i/>
          <w:sz w:val="22"/>
          <w:szCs w:val="22"/>
        </w:rPr>
        <w:t>,</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acompañado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con</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el</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documento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que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pruebe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la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fecha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en</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que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presentó</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la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solicitud.</w:t>
      </w:r>
    </w:p>
    <w:p w14:paraId="7CADA73D" w14:textId="77777777" w:rsidR="00E52F77" w:rsidRPr="002406A5" w:rsidRDefault="00E52F77" w:rsidP="00D44421">
      <w:pPr>
        <w:spacing w:before="120" w:after="120"/>
        <w:ind w:left="709" w:right="709"/>
        <w:jc w:val="both"/>
        <w:rPr>
          <w:rFonts w:ascii="Palatino Linotype" w:hAnsi="Palatino Linotype" w:cs="Arial"/>
          <w:i/>
          <w:sz w:val="22"/>
          <w:szCs w:val="22"/>
        </w:rPr>
      </w:pPr>
      <w:r w:rsidRPr="002406A5">
        <w:rPr>
          <w:rFonts w:ascii="Palatino Linotype" w:hAnsi="Palatino Linotype" w:cs="Arial"/>
          <w:i/>
          <w:sz w:val="22"/>
          <w:szCs w:val="22"/>
        </w:rPr>
        <w:t>En</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el</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caso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que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se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interponga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ante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la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Unidad</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Transparencia,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ésta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deberá</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remitir</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el</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recurso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revisión</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al</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Instituto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más</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tardar</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al</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día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siguiente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haberlo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recibido.</w:t>
      </w:r>
      <w:r w:rsidR="00637DA4" w:rsidRPr="002406A5">
        <w:rPr>
          <w:rFonts w:ascii="Palatino Linotype" w:hAnsi="Palatino Linotype" w:cs="Arial"/>
          <w:i/>
          <w:sz w:val="22"/>
          <w:szCs w:val="22"/>
        </w:rPr>
        <w:t>”</w:t>
      </w:r>
    </w:p>
    <w:p w14:paraId="2CF5D5BC" w14:textId="77777777" w:rsidR="00E52F77" w:rsidRPr="002406A5" w:rsidRDefault="00E52F77" w:rsidP="00D44421">
      <w:pPr>
        <w:spacing w:before="120" w:after="120"/>
        <w:ind w:left="709" w:right="709"/>
        <w:jc w:val="both"/>
        <w:rPr>
          <w:rFonts w:ascii="Palatino Linotype" w:hAnsi="Palatino Linotype" w:cs="Arial"/>
          <w:sz w:val="22"/>
          <w:szCs w:val="22"/>
        </w:rPr>
      </w:pPr>
      <w:r w:rsidRPr="002406A5">
        <w:rPr>
          <w:rFonts w:ascii="Palatino Linotype" w:hAnsi="Palatino Linotype" w:cs="Arial"/>
          <w:sz w:val="22"/>
          <w:szCs w:val="22"/>
          <w:lang w:eastAsia="es-MX"/>
        </w:rPr>
        <w:t>(Énfasis</w:t>
      </w:r>
      <w:r w:rsidR="00967FF7" w:rsidRPr="002406A5">
        <w:rPr>
          <w:rFonts w:ascii="Palatino Linotype" w:hAnsi="Palatino Linotype" w:cs="Arial"/>
          <w:sz w:val="22"/>
          <w:szCs w:val="22"/>
          <w:lang w:eastAsia="es-MX"/>
        </w:rPr>
        <w:t xml:space="preserve"> </w:t>
      </w:r>
      <w:r w:rsidRPr="002406A5">
        <w:rPr>
          <w:rFonts w:ascii="Palatino Linotype" w:hAnsi="Palatino Linotype" w:cs="Arial"/>
          <w:sz w:val="22"/>
          <w:szCs w:val="22"/>
          <w:lang w:eastAsia="es-MX"/>
        </w:rPr>
        <w:t>añadido)</w:t>
      </w:r>
    </w:p>
    <w:p w14:paraId="26B21054" w14:textId="77777777" w:rsidR="008D6217" w:rsidRPr="002406A5" w:rsidRDefault="00E52F77" w:rsidP="008D6217">
      <w:pPr>
        <w:spacing w:line="360" w:lineRule="auto"/>
        <w:jc w:val="both"/>
        <w:rPr>
          <w:rFonts w:ascii="Palatino Linotype" w:hAnsi="Palatino Linotype" w:cs="Arial"/>
        </w:rPr>
      </w:pP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lo</w:t>
      </w:r>
      <w:r w:rsidR="00967FF7" w:rsidRPr="002406A5">
        <w:rPr>
          <w:rFonts w:ascii="Palatino Linotype" w:hAnsi="Palatino Linotype" w:cs="Arial"/>
        </w:rPr>
        <w:t xml:space="preserve"> </w:t>
      </w:r>
      <w:r w:rsidRPr="002406A5">
        <w:rPr>
          <w:rFonts w:ascii="Palatino Linotype" w:hAnsi="Palatino Linotype" w:cs="Arial"/>
        </w:rPr>
        <w:t>anterior,</w:t>
      </w:r>
      <w:r w:rsidR="00967FF7" w:rsidRPr="002406A5">
        <w:rPr>
          <w:rFonts w:ascii="Palatino Linotype" w:hAnsi="Palatino Linotype" w:cs="Arial"/>
        </w:rPr>
        <w:t xml:space="preserve"> </w:t>
      </w:r>
      <w:r w:rsidRPr="002406A5">
        <w:rPr>
          <w:rFonts w:ascii="Palatino Linotype" w:hAnsi="Palatino Linotype" w:cs="Arial"/>
        </w:rPr>
        <w:t>se</w:t>
      </w:r>
      <w:r w:rsidR="00967FF7" w:rsidRPr="002406A5">
        <w:rPr>
          <w:rFonts w:ascii="Palatino Linotype" w:hAnsi="Palatino Linotype" w:cs="Arial"/>
        </w:rPr>
        <w:t xml:space="preserve"> </w:t>
      </w:r>
      <w:r w:rsidRPr="002406A5">
        <w:rPr>
          <w:rFonts w:ascii="Palatino Linotype" w:hAnsi="Palatino Linotype" w:cs="Arial"/>
        </w:rPr>
        <w:t>advierte</w:t>
      </w:r>
      <w:r w:rsidR="00967FF7" w:rsidRPr="002406A5">
        <w:rPr>
          <w:rFonts w:ascii="Palatino Linotype" w:hAnsi="Palatino Linotype" w:cs="Arial"/>
        </w:rPr>
        <w:t xml:space="preserve"> </w:t>
      </w:r>
      <w:r w:rsidRPr="002406A5">
        <w:rPr>
          <w:rFonts w:ascii="Palatino Linotype" w:hAnsi="Palatino Linotype" w:cs="Arial"/>
        </w:rPr>
        <w:t>que</w:t>
      </w:r>
      <w:r w:rsidR="00967FF7" w:rsidRPr="002406A5">
        <w:rPr>
          <w:rFonts w:ascii="Palatino Linotype" w:hAnsi="Palatino Linotype" w:cs="Arial"/>
        </w:rPr>
        <w:t xml:space="preserve"> </w:t>
      </w:r>
      <w:r w:rsidRPr="002406A5">
        <w:rPr>
          <w:rFonts w:ascii="Palatino Linotype" w:hAnsi="Palatino Linotype" w:cs="Arial"/>
        </w:rPr>
        <w:t>si</w:t>
      </w:r>
      <w:r w:rsidR="00967FF7" w:rsidRPr="002406A5">
        <w:rPr>
          <w:rFonts w:ascii="Palatino Linotype" w:hAnsi="Palatino Linotype" w:cs="Arial"/>
        </w:rPr>
        <w:t xml:space="preserve"> </w:t>
      </w:r>
      <w:r w:rsidRPr="002406A5">
        <w:rPr>
          <w:rFonts w:ascii="Palatino Linotype" w:hAnsi="Palatino Linotype" w:cs="Arial"/>
        </w:rPr>
        <w:t>el</w:t>
      </w:r>
      <w:r w:rsidR="00967FF7" w:rsidRPr="002406A5">
        <w:rPr>
          <w:rFonts w:ascii="Palatino Linotype" w:hAnsi="Palatino Linotype" w:cs="Arial"/>
        </w:rPr>
        <w:t xml:space="preserve"> </w:t>
      </w:r>
      <w:r w:rsidRPr="002406A5">
        <w:rPr>
          <w:rFonts w:ascii="Palatino Linotype" w:hAnsi="Palatino Linotype" w:cs="Arial"/>
        </w:rPr>
        <w:t>recurso</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revisión</w:t>
      </w:r>
      <w:r w:rsidR="00967FF7" w:rsidRPr="002406A5">
        <w:rPr>
          <w:rFonts w:ascii="Palatino Linotype" w:hAnsi="Palatino Linotype" w:cs="Arial"/>
        </w:rPr>
        <w:t xml:space="preserve"> </w:t>
      </w:r>
      <w:r w:rsidRPr="002406A5">
        <w:rPr>
          <w:rFonts w:ascii="Palatino Linotype" w:hAnsi="Palatino Linotype" w:cs="Arial"/>
        </w:rPr>
        <w:t>se</w:t>
      </w:r>
      <w:r w:rsidR="00967FF7" w:rsidRPr="002406A5">
        <w:rPr>
          <w:rFonts w:ascii="Palatino Linotype" w:hAnsi="Palatino Linotype" w:cs="Arial"/>
        </w:rPr>
        <w:t xml:space="preserve"> </w:t>
      </w:r>
      <w:r w:rsidRPr="002406A5">
        <w:rPr>
          <w:rFonts w:ascii="Palatino Linotype" w:hAnsi="Palatino Linotype" w:cs="Arial"/>
        </w:rPr>
        <w:t>ha</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interponer</w:t>
      </w:r>
      <w:r w:rsidR="00967FF7" w:rsidRPr="002406A5">
        <w:rPr>
          <w:rFonts w:ascii="Palatino Linotype" w:hAnsi="Palatino Linotype" w:cs="Arial"/>
        </w:rPr>
        <w:t xml:space="preserve"> </w:t>
      </w:r>
      <w:r w:rsidRPr="002406A5">
        <w:rPr>
          <w:rFonts w:ascii="Palatino Linotype" w:hAnsi="Palatino Linotype" w:cs="Arial"/>
        </w:rPr>
        <w:t>dentro</w:t>
      </w:r>
      <w:r w:rsidR="00967FF7" w:rsidRPr="002406A5">
        <w:rPr>
          <w:rFonts w:ascii="Palatino Linotype" w:hAnsi="Palatino Linotype" w:cs="Arial"/>
        </w:rPr>
        <w:t xml:space="preserve"> </w:t>
      </w:r>
      <w:r w:rsidRPr="002406A5">
        <w:rPr>
          <w:rFonts w:ascii="Palatino Linotype" w:hAnsi="Palatino Linotype" w:cs="Arial"/>
        </w:rPr>
        <w:t>del</w:t>
      </w:r>
      <w:r w:rsidR="00967FF7" w:rsidRPr="002406A5">
        <w:rPr>
          <w:rFonts w:ascii="Palatino Linotype" w:hAnsi="Palatino Linotype" w:cs="Arial"/>
        </w:rPr>
        <w:t xml:space="preserve"> </w:t>
      </w:r>
      <w:r w:rsidRPr="002406A5">
        <w:rPr>
          <w:rFonts w:ascii="Palatino Linotype" w:hAnsi="Palatino Linotype" w:cs="Arial"/>
        </w:rPr>
        <w:t>plazo</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quince</w:t>
      </w:r>
      <w:r w:rsidR="00967FF7" w:rsidRPr="002406A5">
        <w:rPr>
          <w:rFonts w:ascii="Palatino Linotype" w:hAnsi="Palatino Linotype" w:cs="Arial"/>
        </w:rPr>
        <w:t xml:space="preserve"> </w:t>
      </w:r>
      <w:r w:rsidRPr="002406A5">
        <w:rPr>
          <w:rFonts w:ascii="Palatino Linotype" w:hAnsi="Palatino Linotype" w:cs="Arial"/>
        </w:rPr>
        <w:t>días</w:t>
      </w:r>
      <w:r w:rsidR="00967FF7" w:rsidRPr="002406A5">
        <w:rPr>
          <w:rFonts w:ascii="Palatino Linotype" w:hAnsi="Palatino Linotype" w:cs="Arial"/>
        </w:rPr>
        <w:t xml:space="preserve"> </w:t>
      </w:r>
      <w:r w:rsidRPr="002406A5">
        <w:rPr>
          <w:rFonts w:ascii="Palatino Linotype" w:hAnsi="Palatino Linotype" w:cs="Arial"/>
        </w:rPr>
        <w:t>hábiles,</w:t>
      </w:r>
      <w:r w:rsidR="00967FF7" w:rsidRPr="002406A5">
        <w:rPr>
          <w:rFonts w:ascii="Palatino Linotype" w:hAnsi="Palatino Linotype" w:cs="Arial"/>
        </w:rPr>
        <w:t xml:space="preserve"> </w:t>
      </w:r>
      <w:r w:rsidRPr="002406A5">
        <w:rPr>
          <w:rFonts w:ascii="Palatino Linotype" w:hAnsi="Palatino Linotype" w:cs="Arial"/>
        </w:rPr>
        <w:t>contados</w:t>
      </w:r>
      <w:r w:rsidR="00967FF7" w:rsidRPr="002406A5">
        <w:rPr>
          <w:rFonts w:ascii="Palatino Linotype" w:hAnsi="Palatino Linotype" w:cs="Arial"/>
        </w:rPr>
        <w:t xml:space="preserve"> </w:t>
      </w:r>
      <w:r w:rsidRPr="002406A5">
        <w:rPr>
          <w:rFonts w:ascii="Palatino Linotype" w:hAnsi="Palatino Linotype" w:cs="Arial"/>
        </w:rPr>
        <w:t>a</w:t>
      </w:r>
      <w:r w:rsidR="00967FF7" w:rsidRPr="002406A5">
        <w:rPr>
          <w:rFonts w:ascii="Palatino Linotype" w:hAnsi="Palatino Linotype" w:cs="Arial"/>
        </w:rPr>
        <w:t xml:space="preserve"> </w:t>
      </w:r>
      <w:r w:rsidRPr="002406A5">
        <w:rPr>
          <w:rFonts w:ascii="Palatino Linotype" w:hAnsi="Palatino Linotype" w:cs="Arial"/>
        </w:rPr>
        <w:t>partir</w:t>
      </w:r>
      <w:r w:rsidR="00967FF7" w:rsidRPr="002406A5">
        <w:rPr>
          <w:rFonts w:ascii="Palatino Linotype" w:hAnsi="Palatino Linotype" w:cs="Arial"/>
        </w:rPr>
        <w:t xml:space="preserve"> </w:t>
      </w:r>
      <w:r w:rsidRPr="002406A5">
        <w:rPr>
          <w:rFonts w:ascii="Palatino Linotype" w:hAnsi="Palatino Linotype" w:cs="Arial"/>
        </w:rPr>
        <w:t>del</w:t>
      </w:r>
      <w:r w:rsidR="00967FF7" w:rsidRPr="002406A5">
        <w:rPr>
          <w:rFonts w:ascii="Palatino Linotype" w:hAnsi="Palatino Linotype" w:cs="Arial"/>
        </w:rPr>
        <w:t xml:space="preserve"> </w:t>
      </w:r>
      <w:r w:rsidRPr="002406A5">
        <w:rPr>
          <w:rFonts w:ascii="Palatino Linotype" w:hAnsi="Palatino Linotype" w:cs="Arial"/>
        </w:rPr>
        <w:t>día</w:t>
      </w:r>
      <w:r w:rsidR="00967FF7" w:rsidRPr="002406A5">
        <w:rPr>
          <w:rFonts w:ascii="Palatino Linotype" w:hAnsi="Palatino Linotype" w:cs="Arial"/>
        </w:rPr>
        <w:t xml:space="preserve"> </w:t>
      </w:r>
      <w:r w:rsidRPr="002406A5">
        <w:rPr>
          <w:rFonts w:ascii="Palatino Linotype" w:hAnsi="Palatino Linotype" w:cs="Arial"/>
        </w:rPr>
        <w:t>siguiente</w:t>
      </w:r>
      <w:r w:rsidR="00967FF7" w:rsidRPr="002406A5">
        <w:rPr>
          <w:rFonts w:ascii="Palatino Linotype" w:hAnsi="Palatino Linotype" w:cs="Arial"/>
        </w:rPr>
        <w:t xml:space="preserve"> </w:t>
      </w:r>
      <w:r w:rsidRPr="002406A5">
        <w:rPr>
          <w:rFonts w:ascii="Palatino Linotype" w:hAnsi="Palatino Linotype" w:cs="Arial"/>
        </w:rPr>
        <w:t>al</w:t>
      </w:r>
      <w:r w:rsidR="00967FF7" w:rsidRPr="002406A5">
        <w:rPr>
          <w:rFonts w:ascii="Palatino Linotype" w:hAnsi="Palatino Linotype" w:cs="Arial"/>
        </w:rPr>
        <w:t xml:space="preserve"> </w:t>
      </w:r>
      <w:r w:rsidR="00061274" w:rsidRPr="002406A5">
        <w:rPr>
          <w:rFonts w:ascii="Palatino Linotype" w:hAnsi="Palatino Linotype" w:cs="Arial"/>
        </w:rPr>
        <w:t>de</w:t>
      </w:r>
      <w:r w:rsidR="00967FF7" w:rsidRPr="002406A5">
        <w:rPr>
          <w:rFonts w:ascii="Palatino Linotype" w:hAnsi="Palatino Linotype" w:cs="Arial"/>
        </w:rPr>
        <w:t xml:space="preserve"> </w:t>
      </w:r>
      <w:r w:rsidR="00061274" w:rsidRPr="002406A5">
        <w:rPr>
          <w:rFonts w:ascii="Palatino Linotype" w:hAnsi="Palatino Linotype" w:cs="Arial"/>
        </w:rPr>
        <w:t>aquel,</w:t>
      </w:r>
      <w:r w:rsidR="00967FF7" w:rsidRPr="002406A5">
        <w:rPr>
          <w:rFonts w:ascii="Palatino Linotype" w:hAnsi="Palatino Linotype" w:cs="Arial"/>
        </w:rPr>
        <w:t xml:space="preserve"> </w:t>
      </w:r>
      <w:r w:rsidRPr="002406A5">
        <w:rPr>
          <w:rFonts w:ascii="Palatino Linotype" w:hAnsi="Palatino Linotype" w:cs="Arial"/>
        </w:rPr>
        <w:t>en</w:t>
      </w:r>
      <w:r w:rsidR="00967FF7" w:rsidRPr="002406A5">
        <w:rPr>
          <w:rFonts w:ascii="Palatino Linotype" w:hAnsi="Palatino Linotype" w:cs="Arial"/>
        </w:rPr>
        <w:t xml:space="preserve"> </w:t>
      </w:r>
      <w:r w:rsidRPr="002406A5">
        <w:rPr>
          <w:rFonts w:ascii="Palatino Linotype" w:hAnsi="Palatino Linotype" w:cs="Arial"/>
        </w:rPr>
        <w:t>que</w:t>
      </w:r>
      <w:r w:rsidR="00967FF7" w:rsidRPr="002406A5">
        <w:rPr>
          <w:rFonts w:ascii="Palatino Linotype" w:hAnsi="Palatino Linotype" w:cs="Arial"/>
        </w:rPr>
        <w:t xml:space="preserve"> </w:t>
      </w:r>
      <w:r w:rsidRPr="002406A5">
        <w:rPr>
          <w:rFonts w:ascii="Palatino Linotype" w:hAnsi="Palatino Linotype" w:cs="Arial"/>
        </w:rPr>
        <w:t>el</w:t>
      </w:r>
      <w:r w:rsidR="00967FF7" w:rsidRPr="002406A5">
        <w:rPr>
          <w:rFonts w:ascii="Palatino Linotype" w:hAnsi="Palatino Linotype" w:cs="Arial"/>
        </w:rPr>
        <w:t xml:space="preserve"> </w:t>
      </w:r>
      <w:r w:rsidRPr="002406A5">
        <w:rPr>
          <w:rFonts w:ascii="Palatino Linotype" w:hAnsi="Palatino Linotype" w:cs="Arial"/>
        </w:rPr>
        <w:t>particular</w:t>
      </w:r>
      <w:r w:rsidR="00967FF7" w:rsidRPr="002406A5">
        <w:rPr>
          <w:rFonts w:ascii="Palatino Linotype" w:hAnsi="Palatino Linotype" w:cs="Arial"/>
        </w:rPr>
        <w:t xml:space="preserve"> </w:t>
      </w:r>
      <w:r w:rsidRPr="002406A5">
        <w:rPr>
          <w:rFonts w:ascii="Palatino Linotype" w:hAnsi="Palatino Linotype" w:cs="Arial"/>
        </w:rPr>
        <w:t>t</w:t>
      </w:r>
      <w:r w:rsidR="00E85E29" w:rsidRPr="002406A5">
        <w:rPr>
          <w:rFonts w:ascii="Palatino Linotype" w:hAnsi="Palatino Linotype" w:cs="Arial"/>
        </w:rPr>
        <w:t>uvo</w:t>
      </w:r>
      <w:r w:rsidR="00967FF7" w:rsidRPr="002406A5">
        <w:rPr>
          <w:rFonts w:ascii="Palatino Linotype" w:hAnsi="Palatino Linotype" w:cs="Arial"/>
        </w:rPr>
        <w:t xml:space="preserve"> </w:t>
      </w:r>
      <w:r w:rsidRPr="002406A5">
        <w:rPr>
          <w:rFonts w:ascii="Palatino Linotype" w:hAnsi="Palatino Linotype" w:cs="Arial"/>
        </w:rPr>
        <w:t>conocimiento</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la</w:t>
      </w:r>
      <w:r w:rsidR="00967FF7" w:rsidRPr="002406A5">
        <w:rPr>
          <w:rFonts w:ascii="Palatino Linotype" w:hAnsi="Palatino Linotype" w:cs="Arial"/>
        </w:rPr>
        <w:t xml:space="preserve"> </w:t>
      </w:r>
      <w:r w:rsidRPr="002406A5">
        <w:rPr>
          <w:rFonts w:ascii="Palatino Linotype" w:hAnsi="Palatino Linotype" w:cs="Arial"/>
        </w:rPr>
        <w:t>resolución</w:t>
      </w:r>
      <w:r w:rsidR="00967FF7" w:rsidRPr="002406A5">
        <w:rPr>
          <w:rFonts w:ascii="Palatino Linotype" w:hAnsi="Palatino Linotype" w:cs="Arial"/>
        </w:rPr>
        <w:t xml:space="preserve"> </w:t>
      </w:r>
      <w:r w:rsidRPr="002406A5">
        <w:rPr>
          <w:rFonts w:ascii="Palatino Linotype" w:hAnsi="Palatino Linotype" w:cs="Arial"/>
        </w:rPr>
        <w:t>respectiva;</w:t>
      </w:r>
      <w:r w:rsidR="00967FF7" w:rsidRPr="002406A5">
        <w:rPr>
          <w:rFonts w:ascii="Palatino Linotype" w:hAnsi="Palatino Linotype" w:cs="Arial"/>
        </w:rPr>
        <w:t xml:space="preserve"> </w:t>
      </w:r>
      <w:r w:rsidRPr="002406A5">
        <w:rPr>
          <w:rFonts w:ascii="Palatino Linotype" w:hAnsi="Palatino Linotype" w:cs="Arial"/>
        </w:rPr>
        <w:t>sin</w:t>
      </w:r>
      <w:r w:rsidR="00967FF7" w:rsidRPr="002406A5">
        <w:rPr>
          <w:rFonts w:ascii="Palatino Linotype" w:hAnsi="Palatino Linotype" w:cs="Arial"/>
        </w:rPr>
        <w:t xml:space="preserve"> </w:t>
      </w:r>
      <w:r w:rsidRPr="002406A5">
        <w:rPr>
          <w:rFonts w:ascii="Palatino Linotype" w:hAnsi="Palatino Linotype" w:cs="Arial"/>
        </w:rPr>
        <w:t>embargo,</w:t>
      </w:r>
      <w:r w:rsidR="00967FF7" w:rsidRPr="002406A5">
        <w:rPr>
          <w:rFonts w:ascii="Palatino Linotype" w:hAnsi="Palatino Linotype" w:cs="Arial"/>
        </w:rPr>
        <w:t xml:space="preserve"> </w:t>
      </w:r>
      <w:r w:rsidRPr="002406A5">
        <w:rPr>
          <w:rFonts w:ascii="Palatino Linotype" w:hAnsi="Palatino Linotype" w:cs="Arial"/>
        </w:rPr>
        <w:t>tratándose</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una</w:t>
      </w:r>
      <w:r w:rsidR="00967FF7" w:rsidRPr="002406A5">
        <w:rPr>
          <w:rFonts w:ascii="Palatino Linotype" w:hAnsi="Palatino Linotype" w:cs="Arial"/>
        </w:rPr>
        <w:t xml:space="preserve"> </w:t>
      </w:r>
      <w:r w:rsidRPr="002406A5">
        <w:rPr>
          <w:rFonts w:ascii="Palatino Linotype" w:hAnsi="Palatino Linotype" w:cs="Arial"/>
        </w:rPr>
        <w:t>negativa</w:t>
      </w:r>
      <w:r w:rsidR="00967FF7" w:rsidRPr="002406A5">
        <w:rPr>
          <w:rFonts w:ascii="Palatino Linotype" w:hAnsi="Palatino Linotype" w:cs="Arial"/>
        </w:rPr>
        <w:t xml:space="preserve"> </w:t>
      </w:r>
      <w:r w:rsidRPr="002406A5">
        <w:rPr>
          <w:rFonts w:ascii="Palatino Linotype" w:hAnsi="Palatino Linotype" w:cs="Arial"/>
        </w:rPr>
        <w:t>ficta,</w:t>
      </w:r>
      <w:r w:rsidR="00967FF7" w:rsidRPr="002406A5">
        <w:rPr>
          <w:rFonts w:ascii="Palatino Linotype" w:hAnsi="Palatino Linotype" w:cs="Arial"/>
        </w:rPr>
        <w:t xml:space="preserve"> </w:t>
      </w:r>
      <w:r w:rsidRPr="002406A5">
        <w:rPr>
          <w:rFonts w:ascii="Palatino Linotype" w:hAnsi="Palatino Linotype" w:cs="Arial"/>
        </w:rPr>
        <w:t>evidentemente</w:t>
      </w:r>
      <w:r w:rsidR="00967FF7" w:rsidRPr="002406A5">
        <w:rPr>
          <w:rFonts w:ascii="Palatino Linotype" w:hAnsi="Palatino Linotype" w:cs="Arial"/>
        </w:rPr>
        <w:t xml:space="preserve"> </w:t>
      </w:r>
      <w:r w:rsidRPr="002406A5">
        <w:rPr>
          <w:rFonts w:ascii="Palatino Linotype" w:hAnsi="Palatino Linotype" w:cs="Arial"/>
        </w:rPr>
        <w:t>no</w:t>
      </w:r>
      <w:r w:rsidR="00967FF7" w:rsidRPr="002406A5">
        <w:rPr>
          <w:rFonts w:ascii="Palatino Linotype" w:hAnsi="Palatino Linotype" w:cs="Arial"/>
        </w:rPr>
        <w:t xml:space="preserve"> </w:t>
      </w:r>
      <w:r w:rsidRPr="002406A5">
        <w:rPr>
          <w:rFonts w:ascii="Palatino Linotype" w:hAnsi="Palatino Linotype" w:cs="Arial"/>
        </w:rPr>
        <w:t>existió</w:t>
      </w:r>
      <w:r w:rsidR="00967FF7" w:rsidRPr="002406A5">
        <w:rPr>
          <w:rFonts w:ascii="Palatino Linotype" w:hAnsi="Palatino Linotype" w:cs="Arial"/>
        </w:rPr>
        <w:t xml:space="preserve"> </w:t>
      </w:r>
      <w:r w:rsidRPr="002406A5">
        <w:rPr>
          <w:rFonts w:ascii="Palatino Linotype" w:hAnsi="Palatino Linotype" w:cs="Arial"/>
        </w:rPr>
        <w:t>respuesta</w:t>
      </w:r>
      <w:r w:rsidR="00967FF7" w:rsidRPr="002406A5">
        <w:rPr>
          <w:rFonts w:ascii="Palatino Linotype" w:hAnsi="Palatino Linotype" w:cs="Arial"/>
        </w:rPr>
        <w:t xml:space="preserve"> </w:t>
      </w:r>
      <w:r w:rsidRPr="002406A5">
        <w:rPr>
          <w:rFonts w:ascii="Palatino Linotype" w:hAnsi="Palatino Linotype" w:cs="Arial"/>
        </w:rPr>
        <w:t>a</w:t>
      </w:r>
      <w:r w:rsidR="00967FF7" w:rsidRPr="002406A5">
        <w:rPr>
          <w:rFonts w:ascii="Palatino Linotype" w:hAnsi="Palatino Linotype" w:cs="Arial"/>
        </w:rPr>
        <w:t xml:space="preserve"> </w:t>
      </w:r>
      <w:r w:rsidRPr="002406A5">
        <w:rPr>
          <w:rFonts w:ascii="Palatino Linotype" w:hAnsi="Palatino Linotype" w:cs="Arial"/>
        </w:rPr>
        <w:t>la</w:t>
      </w:r>
      <w:r w:rsidR="00967FF7" w:rsidRPr="002406A5">
        <w:rPr>
          <w:rFonts w:ascii="Palatino Linotype" w:hAnsi="Palatino Linotype" w:cs="Arial"/>
        </w:rPr>
        <w:t xml:space="preserve"> </w:t>
      </w:r>
      <w:r w:rsidRPr="002406A5">
        <w:rPr>
          <w:rFonts w:ascii="Palatino Linotype" w:hAnsi="Palatino Linotype" w:cs="Arial"/>
        </w:rPr>
        <w:t>solicitud</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información</w:t>
      </w:r>
      <w:r w:rsidR="00967FF7" w:rsidRPr="002406A5">
        <w:rPr>
          <w:rFonts w:ascii="Palatino Linotype" w:hAnsi="Palatino Linotype" w:cs="Arial"/>
        </w:rPr>
        <w:t xml:space="preserve"> </w:t>
      </w:r>
      <w:r w:rsidRPr="002406A5">
        <w:rPr>
          <w:rFonts w:ascii="Palatino Linotype" w:hAnsi="Palatino Linotype" w:cs="Arial"/>
        </w:rPr>
        <w:t>por</w:t>
      </w:r>
      <w:r w:rsidR="00967FF7" w:rsidRPr="002406A5">
        <w:rPr>
          <w:rFonts w:ascii="Palatino Linotype" w:hAnsi="Palatino Linotype" w:cs="Arial"/>
        </w:rPr>
        <w:t xml:space="preserve"> </w:t>
      </w:r>
      <w:r w:rsidRPr="002406A5">
        <w:rPr>
          <w:rFonts w:ascii="Palatino Linotype" w:hAnsi="Palatino Linotype" w:cs="Arial"/>
        </w:rPr>
        <w:t>parte</w:t>
      </w:r>
      <w:r w:rsidR="00967FF7" w:rsidRPr="002406A5">
        <w:rPr>
          <w:rFonts w:ascii="Palatino Linotype" w:hAnsi="Palatino Linotype" w:cs="Arial"/>
        </w:rPr>
        <w:t xml:space="preserve"> </w:t>
      </w:r>
      <w:r w:rsidRPr="002406A5">
        <w:rPr>
          <w:rFonts w:ascii="Palatino Linotype" w:hAnsi="Palatino Linotype" w:cs="Arial"/>
        </w:rPr>
        <w:t>del</w:t>
      </w:r>
      <w:r w:rsidR="00967FF7" w:rsidRPr="002406A5">
        <w:rPr>
          <w:rFonts w:ascii="Palatino Linotype" w:hAnsi="Palatino Linotype" w:cs="Arial"/>
        </w:rPr>
        <w:t xml:space="preserve"> </w:t>
      </w:r>
      <w:r w:rsidRPr="002406A5">
        <w:rPr>
          <w:rFonts w:ascii="Palatino Linotype" w:hAnsi="Palatino Linotype" w:cs="Arial"/>
          <w:b/>
        </w:rPr>
        <w:t>SUJETO</w:t>
      </w:r>
      <w:r w:rsidR="00967FF7" w:rsidRPr="002406A5">
        <w:rPr>
          <w:rFonts w:ascii="Palatino Linotype" w:hAnsi="Palatino Linotype" w:cs="Arial"/>
          <w:b/>
        </w:rPr>
        <w:t xml:space="preserve"> </w:t>
      </w:r>
      <w:r w:rsidRPr="002406A5">
        <w:rPr>
          <w:rFonts w:ascii="Palatino Linotype" w:hAnsi="Palatino Linotype" w:cs="Arial"/>
          <w:b/>
        </w:rPr>
        <w:t>OBLIGADO</w:t>
      </w:r>
      <w:r w:rsidRPr="002406A5">
        <w:rPr>
          <w:rFonts w:ascii="Palatino Linotype" w:hAnsi="Palatino Linotype" w:cs="Arial"/>
        </w:rPr>
        <w:t>,</w:t>
      </w:r>
      <w:r w:rsidR="00967FF7" w:rsidRPr="002406A5">
        <w:rPr>
          <w:rFonts w:ascii="Palatino Linotype" w:hAnsi="Palatino Linotype" w:cs="Arial"/>
        </w:rPr>
        <w:t xml:space="preserve"> </w:t>
      </w:r>
      <w:r w:rsidRPr="002406A5">
        <w:rPr>
          <w:rFonts w:ascii="Palatino Linotype" w:hAnsi="Palatino Linotype" w:cs="Arial"/>
        </w:rPr>
        <w:t>a</w:t>
      </w:r>
      <w:r w:rsidR="00967FF7" w:rsidRPr="002406A5">
        <w:rPr>
          <w:rFonts w:ascii="Palatino Linotype" w:hAnsi="Palatino Linotype" w:cs="Arial"/>
        </w:rPr>
        <w:t xml:space="preserve"> </w:t>
      </w:r>
      <w:r w:rsidRPr="002406A5">
        <w:rPr>
          <w:rFonts w:ascii="Palatino Linotype" w:hAnsi="Palatino Linotype" w:cs="Arial"/>
        </w:rPr>
        <w:t>partir</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la</w:t>
      </w:r>
      <w:r w:rsidR="00967FF7" w:rsidRPr="002406A5">
        <w:rPr>
          <w:rFonts w:ascii="Palatino Linotype" w:hAnsi="Palatino Linotype" w:cs="Arial"/>
        </w:rPr>
        <w:t xml:space="preserve"> </w:t>
      </w:r>
      <w:r w:rsidRPr="002406A5">
        <w:rPr>
          <w:rFonts w:ascii="Palatino Linotype" w:hAnsi="Palatino Linotype" w:cs="Arial"/>
        </w:rPr>
        <w:t>cual</w:t>
      </w:r>
      <w:r w:rsidR="00967FF7" w:rsidRPr="002406A5">
        <w:rPr>
          <w:rFonts w:ascii="Palatino Linotype" w:hAnsi="Palatino Linotype" w:cs="Arial"/>
        </w:rPr>
        <w:t xml:space="preserve"> </w:t>
      </w:r>
      <w:r w:rsidRPr="002406A5">
        <w:rPr>
          <w:rFonts w:ascii="Palatino Linotype" w:hAnsi="Palatino Linotype" w:cs="Arial"/>
        </w:rPr>
        <w:t>pudiera</w:t>
      </w:r>
      <w:r w:rsidR="00967FF7" w:rsidRPr="002406A5">
        <w:rPr>
          <w:rFonts w:ascii="Palatino Linotype" w:hAnsi="Palatino Linotype" w:cs="Arial"/>
        </w:rPr>
        <w:t xml:space="preserve"> </w:t>
      </w:r>
      <w:r w:rsidRPr="002406A5">
        <w:rPr>
          <w:rFonts w:ascii="Palatino Linotype" w:hAnsi="Palatino Linotype" w:cs="Arial"/>
        </w:rPr>
        <w:t>computarse</w:t>
      </w:r>
      <w:r w:rsidR="00967FF7" w:rsidRPr="002406A5">
        <w:rPr>
          <w:rFonts w:ascii="Palatino Linotype" w:hAnsi="Palatino Linotype" w:cs="Arial"/>
        </w:rPr>
        <w:t xml:space="preserve"> </w:t>
      </w:r>
      <w:r w:rsidRPr="002406A5">
        <w:rPr>
          <w:rFonts w:ascii="Palatino Linotype" w:hAnsi="Palatino Linotype" w:cs="Arial"/>
        </w:rPr>
        <w:t>dicho</w:t>
      </w:r>
      <w:r w:rsidR="00967FF7" w:rsidRPr="002406A5">
        <w:rPr>
          <w:rFonts w:ascii="Palatino Linotype" w:hAnsi="Palatino Linotype" w:cs="Arial"/>
        </w:rPr>
        <w:t xml:space="preserve"> </w:t>
      </w:r>
      <w:r w:rsidRPr="002406A5">
        <w:rPr>
          <w:rFonts w:ascii="Palatino Linotype" w:hAnsi="Palatino Linotype" w:cs="Arial"/>
        </w:rPr>
        <w:t>plazo,</w:t>
      </w:r>
      <w:r w:rsidR="00967FF7" w:rsidRPr="002406A5">
        <w:rPr>
          <w:rFonts w:ascii="Palatino Linotype" w:hAnsi="Palatino Linotype" w:cs="Arial"/>
        </w:rPr>
        <w:t xml:space="preserve"> </w:t>
      </w:r>
      <w:r w:rsidRPr="002406A5">
        <w:rPr>
          <w:rFonts w:ascii="Palatino Linotype" w:hAnsi="Palatino Linotype" w:cs="Arial"/>
        </w:rPr>
        <w:t>por</w:t>
      </w:r>
      <w:r w:rsidR="00967FF7" w:rsidRPr="002406A5">
        <w:rPr>
          <w:rFonts w:ascii="Palatino Linotype" w:hAnsi="Palatino Linotype" w:cs="Arial"/>
        </w:rPr>
        <w:t xml:space="preserve"> </w:t>
      </w:r>
      <w:r w:rsidRPr="002406A5">
        <w:rPr>
          <w:rFonts w:ascii="Palatino Linotype" w:hAnsi="Palatino Linotype" w:cs="Arial"/>
        </w:rPr>
        <w:t>tal</w:t>
      </w:r>
      <w:r w:rsidR="00967FF7" w:rsidRPr="002406A5">
        <w:rPr>
          <w:rFonts w:ascii="Palatino Linotype" w:hAnsi="Palatino Linotype" w:cs="Arial"/>
        </w:rPr>
        <w:t xml:space="preserve"> </w:t>
      </w:r>
      <w:r w:rsidRPr="002406A5">
        <w:rPr>
          <w:rFonts w:ascii="Palatino Linotype" w:hAnsi="Palatino Linotype" w:cs="Arial"/>
        </w:rPr>
        <w:t>motivo</w:t>
      </w:r>
      <w:r w:rsidR="00967FF7" w:rsidRPr="002406A5">
        <w:rPr>
          <w:rFonts w:ascii="Palatino Linotype" w:hAnsi="Palatino Linotype" w:cs="Arial"/>
        </w:rPr>
        <w:t xml:space="preserve"> </w:t>
      </w:r>
      <w:r w:rsidRPr="002406A5">
        <w:rPr>
          <w:rFonts w:ascii="Palatino Linotype" w:hAnsi="Palatino Linotype" w:cs="Arial"/>
        </w:rPr>
        <w:t>es</w:t>
      </w:r>
      <w:r w:rsidR="00967FF7" w:rsidRPr="002406A5">
        <w:rPr>
          <w:rFonts w:ascii="Palatino Linotype" w:hAnsi="Palatino Linotype" w:cs="Arial"/>
        </w:rPr>
        <w:t xml:space="preserve"> </w:t>
      </w:r>
      <w:r w:rsidRPr="002406A5">
        <w:rPr>
          <w:rFonts w:ascii="Palatino Linotype" w:hAnsi="Palatino Linotype" w:cs="Arial"/>
        </w:rPr>
        <w:t>pertinente</w:t>
      </w:r>
      <w:r w:rsidR="00967FF7" w:rsidRPr="002406A5">
        <w:rPr>
          <w:rFonts w:ascii="Palatino Linotype" w:hAnsi="Palatino Linotype" w:cs="Arial"/>
        </w:rPr>
        <w:t xml:space="preserve"> </w:t>
      </w:r>
      <w:r w:rsidRPr="002406A5">
        <w:rPr>
          <w:rFonts w:ascii="Palatino Linotype" w:hAnsi="Palatino Linotype" w:cs="Arial"/>
        </w:rPr>
        <w:t>establecer</w:t>
      </w:r>
      <w:r w:rsidR="00967FF7" w:rsidRPr="002406A5">
        <w:rPr>
          <w:rFonts w:ascii="Palatino Linotype" w:hAnsi="Palatino Linotype" w:cs="Arial"/>
        </w:rPr>
        <w:t xml:space="preserve"> </w:t>
      </w:r>
      <w:r w:rsidRPr="002406A5">
        <w:rPr>
          <w:rFonts w:ascii="Palatino Linotype" w:hAnsi="Palatino Linotype" w:cs="Arial"/>
        </w:rPr>
        <w:t>que</w:t>
      </w:r>
      <w:r w:rsidR="00967FF7" w:rsidRPr="002406A5">
        <w:rPr>
          <w:rFonts w:ascii="Palatino Linotype" w:hAnsi="Palatino Linotype" w:cs="Arial"/>
        </w:rPr>
        <w:t xml:space="preserve"> </w:t>
      </w:r>
      <w:r w:rsidRPr="002406A5">
        <w:rPr>
          <w:rFonts w:ascii="Palatino Linotype" w:hAnsi="Palatino Linotype" w:cs="Arial"/>
        </w:rPr>
        <w:t>no</w:t>
      </w:r>
      <w:r w:rsidR="00967FF7" w:rsidRPr="002406A5">
        <w:rPr>
          <w:rFonts w:ascii="Palatino Linotype" w:hAnsi="Palatino Linotype" w:cs="Arial"/>
        </w:rPr>
        <w:t xml:space="preserve"> </w:t>
      </w:r>
      <w:r w:rsidRPr="002406A5">
        <w:rPr>
          <w:rFonts w:ascii="Palatino Linotype" w:hAnsi="Palatino Linotype" w:cs="Arial"/>
        </w:rPr>
        <w:t>existe</w:t>
      </w:r>
      <w:r w:rsidR="00967FF7" w:rsidRPr="002406A5">
        <w:rPr>
          <w:rFonts w:ascii="Palatino Linotype" w:hAnsi="Palatino Linotype" w:cs="Arial"/>
        </w:rPr>
        <w:t xml:space="preserve"> </w:t>
      </w:r>
      <w:r w:rsidRPr="002406A5">
        <w:rPr>
          <w:rFonts w:ascii="Palatino Linotype" w:hAnsi="Palatino Linotype" w:cs="Arial"/>
        </w:rPr>
        <w:t>plazo</w:t>
      </w:r>
      <w:r w:rsidR="00967FF7" w:rsidRPr="002406A5">
        <w:rPr>
          <w:rFonts w:ascii="Palatino Linotype" w:hAnsi="Palatino Linotype" w:cs="Arial"/>
        </w:rPr>
        <w:t xml:space="preserve"> </w:t>
      </w:r>
      <w:r w:rsidRPr="002406A5">
        <w:rPr>
          <w:rFonts w:ascii="Palatino Linotype" w:hAnsi="Palatino Linotype" w:cs="Arial"/>
        </w:rPr>
        <w:t>específico</w:t>
      </w:r>
      <w:r w:rsidR="00967FF7" w:rsidRPr="002406A5">
        <w:rPr>
          <w:rFonts w:ascii="Palatino Linotype" w:hAnsi="Palatino Linotype" w:cs="Arial"/>
        </w:rPr>
        <w:t xml:space="preserve"> </w:t>
      </w:r>
      <w:r w:rsidRPr="002406A5">
        <w:rPr>
          <w:rFonts w:ascii="Palatino Linotype" w:hAnsi="Palatino Linotype" w:cs="Arial"/>
        </w:rPr>
        <w:t>para</w:t>
      </w:r>
      <w:r w:rsidR="00967FF7" w:rsidRPr="002406A5">
        <w:rPr>
          <w:rFonts w:ascii="Palatino Linotype" w:hAnsi="Palatino Linotype" w:cs="Arial"/>
        </w:rPr>
        <w:t xml:space="preserve"> </w:t>
      </w:r>
      <w:r w:rsidRPr="002406A5">
        <w:rPr>
          <w:rFonts w:ascii="Palatino Linotype" w:hAnsi="Palatino Linotype" w:cs="Arial"/>
        </w:rPr>
        <w:t>la</w:t>
      </w:r>
      <w:r w:rsidR="00967FF7" w:rsidRPr="002406A5">
        <w:rPr>
          <w:rFonts w:ascii="Palatino Linotype" w:hAnsi="Palatino Linotype" w:cs="Arial"/>
        </w:rPr>
        <w:t xml:space="preserve"> </w:t>
      </w:r>
      <w:r w:rsidRPr="002406A5">
        <w:rPr>
          <w:rFonts w:ascii="Palatino Linotype" w:hAnsi="Palatino Linotype" w:cs="Arial"/>
        </w:rPr>
        <w:t>interposición</w:t>
      </w:r>
      <w:r w:rsidR="00967FF7" w:rsidRPr="002406A5">
        <w:rPr>
          <w:rFonts w:ascii="Palatino Linotype" w:hAnsi="Palatino Linotype" w:cs="Arial"/>
        </w:rPr>
        <w:t xml:space="preserve"> </w:t>
      </w:r>
      <w:r w:rsidRPr="002406A5">
        <w:rPr>
          <w:rFonts w:ascii="Palatino Linotype" w:hAnsi="Palatino Linotype" w:cs="Arial"/>
        </w:rPr>
        <w:t>del</w:t>
      </w:r>
      <w:r w:rsidR="00967FF7" w:rsidRPr="002406A5">
        <w:rPr>
          <w:rFonts w:ascii="Palatino Linotype" w:hAnsi="Palatino Linotype" w:cs="Arial"/>
        </w:rPr>
        <w:t xml:space="preserve"> </w:t>
      </w:r>
      <w:r w:rsidRPr="002406A5">
        <w:rPr>
          <w:rFonts w:ascii="Palatino Linotype" w:hAnsi="Palatino Linotype" w:cs="Arial"/>
        </w:rPr>
        <w:t>recurso</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revisión,</w:t>
      </w:r>
      <w:r w:rsidR="00967FF7" w:rsidRPr="002406A5">
        <w:rPr>
          <w:rFonts w:ascii="Palatino Linotype" w:hAnsi="Palatino Linotype" w:cs="Arial"/>
        </w:rPr>
        <w:t xml:space="preserve"> </w:t>
      </w:r>
      <w:r w:rsidRPr="002406A5">
        <w:rPr>
          <w:rFonts w:ascii="Palatino Linotype" w:hAnsi="Palatino Linotype" w:cs="Arial"/>
        </w:rPr>
        <w:t>y</w:t>
      </w:r>
      <w:r w:rsidR="00967FF7" w:rsidRPr="002406A5">
        <w:rPr>
          <w:rFonts w:ascii="Palatino Linotype" w:hAnsi="Palatino Linotype" w:cs="Arial"/>
        </w:rPr>
        <w:t xml:space="preserve"> </w:t>
      </w:r>
      <w:r w:rsidRPr="002406A5">
        <w:rPr>
          <w:rFonts w:ascii="Palatino Linotype" w:hAnsi="Palatino Linotype" w:cs="Arial"/>
        </w:rPr>
        <w:t>este</w:t>
      </w:r>
      <w:r w:rsidR="00967FF7" w:rsidRPr="002406A5">
        <w:rPr>
          <w:rFonts w:ascii="Palatino Linotype" w:hAnsi="Palatino Linotype" w:cs="Arial"/>
        </w:rPr>
        <w:t xml:space="preserve"> </w:t>
      </w:r>
      <w:r w:rsidRPr="002406A5">
        <w:rPr>
          <w:rFonts w:ascii="Palatino Linotype" w:hAnsi="Palatino Linotype" w:cs="Arial"/>
        </w:rPr>
        <w:t>puede</w:t>
      </w:r>
      <w:r w:rsidR="00967FF7" w:rsidRPr="002406A5">
        <w:rPr>
          <w:rFonts w:ascii="Palatino Linotype" w:hAnsi="Palatino Linotype" w:cs="Arial"/>
        </w:rPr>
        <w:t xml:space="preserve"> </w:t>
      </w:r>
      <w:r w:rsidRPr="002406A5">
        <w:rPr>
          <w:rFonts w:ascii="Palatino Linotype" w:hAnsi="Palatino Linotype" w:cs="Arial"/>
        </w:rPr>
        <w:t>ser</w:t>
      </w:r>
      <w:r w:rsidR="00967FF7" w:rsidRPr="002406A5">
        <w:rPr>
          <w:rFonts w:ascii="Palatino Linotype" w:hAnsi="Palatino Linotype" w:cs="Arial"/>
        </w:rPr>
        <w:t xml:space="preserve"> </w:t>
      </w:r>
      <w:r w:rsidRPr="002406A5">
        <w:rPr>
          <w:rFonts w:ascii="Palatino Linotype" w:hAnsi="Palatino Linotype" w:cs="Arial"/>
        </w:rPr>
        <w:t>presentado</w:t>
      </w:r>
      <w:r w:rsidR="00967FF7" w:rsidRPr="002406A5">
        <w:rPr>
          <w:rFonts w:ascii="Palatino Linotype" w:hAnsi="Palatino Linotype" w:cs="Arial"/>
        </w:rPr>
        <w:t xml:space="preserve"> </w:t>
      </w:r>
      <w:r w:rsidRPr="002406A5">
        <w:rPr>
          <w:rFonts w:ascii="Palatino Linotype" w:hAnsi="Palatino Linotype" w:cs="Arial"/>
          <w:b/>
          <w:u w:val="single"/>
        </w:rPr>
        <w:t>en</w:t>
      </w:r>
      <w:r w:rsidR="00967FF7" w:rsidRPr="002406A5">
        <w:rPr>
          <w:rFonts w:ascii="Palatino Linotype" w:hAnsi="Palatino Linotype" w:cs="Arial"/>
          <w:b/>
          <w:u w:val="single"/>
        </w:rPr>
        <w:t xml:space="preserve"> </w:t>
      </w:r>
      <w:r w:rsidRPr="002406A5">
        <w:rPr>
          <w:rFonts w:ascii="Palatino Linotype" w:hAnsi="Palatino Linotype" w:cs="Arial"/>
          <w:b/>
          <w:u w:val="single"/>
        </w:rPr>
        <w:t>cualquier</w:t>
      </w:r>
      <w:r w:rsidR="00967FF7" w:rsidRPr="002406A5">
        <w:rPr>
          <w:rFonts w:ascii="Palatino Linotype" w:hAnsi="Palatino Linotype" w:cs="Arial"/>
          <w:b/>
          <w:u w:val="single"/>
        </w:rPr>
        <w:t xml:space="preserve"> </w:t>
      </w:r>
      <w:r w:rsidRPr="002406A5">
        <w:rPr>
          <w:rFonts w:ascii="Palatino Linotype" w:hAnsi="Palatino Linotype" w:cs="Arial"/>
          <w:b/>
          <w:u w:val="single"/>
        </w:rPr>
        <w:t>momento</w:t>
      </w:r>
      <w:r w:rsidRPr="002406A5">
        <w:rPr>
          <w:rFonts w:ascii="Palatino Linotype" w:hAnsi="Palatino Linotype" w:cs="Arial"/>
        </w:rPr>
        <w:t>.</w:t>
      </w:r>
      <w:r w:rsidR="00967FF7" w:rsidRPr="002406A5">
        <w:rPr>
          <w:rFonts w:ascii="Palatino Linotype" w:hAnsi="Palatino Linotype" w:cs="Arial"/>
        </w:rPr>
        <w:t xml:space="preserve"> </w:t>
      </w:r>
      <w:r w:rsidRPr="002406A5">
        <w:rPr>
          <w:rFonts w:ascii="Palatino Linotype" w:hAnsi="Palatino Linotype" w:cs="Arial"/>
        </w:rPr>
        <w:t>Por</w:t>
      </w:r>
      <w:r w:rsidR="00967FF7" w:rsidRPr="002406A5">
        <w:rPr>
          <w:rFonts w:ascii="Palatino Linotype" w:hAnsi="Palatino Linotype" w:cs="Arial"/>
        </w:rPr>
        <w:t xml:space="preserve"> </w:t>
      </w:r>
      <w:r w:rsidRPr="002406A5">
        <w:rPr>
          <w:rFonts w:ascii="Palatino Linotype" w:hAnsi="Palatino Linotype" w:cs="Arial"/>
        </w:rPr>
        <w:t>lo</w:t>
      </w:r>
      <w:r w:rsidR="00967FF7" w:rsidRPr="002406A5">
        <w:rPr>
          <w:rFonts w:ascii="Palatino Linotype" w:hAnsi="Palatino Linotype" w:cs="Arial"/>
        </w:rPr>
        <w:t xml:space="preserve"> </w:t>
      </w:r>
      <w:r w:rsidRPr="002406A5">
        <w:rPr>
          <w:rFonts w:ascii="Palatino Linotype" w:hAnsi="Palatino Linotype" w:cs="Arial"/>
        </w:rPr>
        <w:t>que</w:t>
      </w:r>
      <w:r w:rsidR="00967FF7" w:rsidRPr="002406A5">
        <w:rPr>
          <w:rFonts w:ascii="Palatino Linotype" w:hAnsi="Palatino Linotype" w:cs="Arial"/>
        </w:rPr>
        <w:t xml:space="preserve"> </w:t>
      </w:r>
      <w:r w:rsidRPr="002406A5">
        <w:rPr>
          <w:rFonts w:ascii="Palatino Linotype" w:hAnsi="Palatino Linotype" w:cs="Arial"/>
        </w:rPr>
        <w:t>la</w:t>
      </w:r>
      <w:r w:rsidR="00967FF7" w:rsidRPr="002406A5">
        <w:rPr>
          <w:rFonts w:ascii="Palatino Linotype" w:hAnsi="Palatino Linotype" w:cs="Arial"/>
        </w:rPr>
        <w:t xml:space="preserve"> </w:t>
      </w:r>
      <w:r w:rsidRPr="002406A5">
        <w:rPr>
          <w:rFonts w:ascii="Palatino Linotype" w:hAnsi="Palatino Linotype" w:cs="Arial"/>
        </w:rPr>
        <w:t>interposición</w:t>
      </w:r>
      <w:r w:rsidR="00967FF7" w:rsidRPr="002406A5">
        <w:rPr>
          <w:rFonts w:ascii="Palatino Linotype" w:hAnsi="Palatino Linotype" w:cs="Arial"/>
        </w:rPr>
        <w:t xml:space="preserve"> </w:t>
      </w:r>
      <w:r w:rsidRPr="002406A5">
        <w:rPr>
          <w:rFonts w:ascii="Palatino Linotype" w:hAnsi="Palatino Linotype" w:cs="Arial"/>
        </w:rPr>
        <w:t>de</w:t>
      </w:r>
      <w:r w:rsidR="0044104D" w:rsidRPr="002406A5">
        <w:rPr>
          <w:rFonts w:ascii="Palatino Linotype" w:hAnsi="Palatino Linotype" w:cs="Arial"/>
        </w:rPr>
        <w:t>l</w:t>
      </w:r>
      <w:r w:rsidR="00967FF7" w:rsidRPr="002406A5">
        <w:rPr>
          <w:rFonts w:ascii="Palatino Linotype" w:hAnsi="Palatino Linotype" w:cs="Arial"/>
        </w:rPr>
        <w:t xml:space="preserve"> </w:t>
      </w:r>
      <w:r w:rsidRPr="002406A5">
        <w:rPr>
          <w:rFonts w:ascii="Palatino Linotype" w:hAnsi="Palatino Linotype" w:cs="Arial"/>
        </w:rPr>
        <w:t>presente</w:t>
      </w:r>
      <w:r w:rsidR="00967FF7" w:rsidRPr="002406A5">
        <w:rPr>
          <w:rFonts w:ascii="Palatino Linotype" w:hAnsi="Palatino Linotype" w:cs="Arial"/>
        </w:rPr>
        <w:t xml:space="preserve"> </w:t>
      </w:r>
      <w:r w:rsidRPr="002406A5">
        <w:rPr>
          <w:rFonts w:ascii="Palatino Linotype" w:hAnsi="Palatino Linotype" w:cs="Arial"/>
        </w:rPr>
        <w:t>recurso</w:t>
      </w:r>
      <w:r w:rsidR="00967FF7" w:rsidRPr="002406A5">
        <w:rPr>
          <w:rFonts w:ascii="Palatino Linotype" w:hAnsi="Palatino Linotype" w:cs="Arial"/>
        </w:rPr>
        <w:t xml:space="preserve"> </w:t>
      </w:r>
      <w:r w:rsidRPr="002406A5">
        <w:rPr>
          <w:rFonts w:ascii="Palatino Linotype" w:hAnsi="Palatino Linotype" w:cs="Arial"/>
        </w:rPr>
        <w:t>de</w:t>
      </w:r>
      <w:r w:rsidR="00967FF7" w:rsidRPr="002406A5">
        <w:rPr>
          <w:rFonts w:ascii="Palatino Linotype" w:hAnsi="Palatino Linotype" w:cs="Arial"/>
        </w:rPr>
        <w:t xml:space="preserve"> </w:t>
      </w:r>
      <w:r w:rsidRPr="002406A5">
        <w:rPr>
          <w:rFonts w:ascii="Palatino Linotype" w:hAnsi="Palatino Linotype" w:cs="Arial"/>
        </w:rPr>
        <w:t>revisión</w:t>
      </w:r>
      <w:r w:rsidR="00967FF7" w:rsidRPr="002406A5">
        <w:rPr>
          <w:rFonts w:ascii="Palatino Linotype" w:hAnsi="Palatino Linotype" w:cs="Arial"/>
        </w:rPr>
        <w:t xml:space="preserve"> </w:t>
      </w:r>
      <w:r w:rsidRPr="002406A5">
        <w:rPr>
          <w:rFonts w:ascii="Palatino Linotype" w:hAnsi="Palatino Linotype" w:cs="Arial"/>
        </w:rPr>
        <w:t>resulta</w:t>
      </w:r>
      <w:r w:rsidR="00967FF7" w:rsidRPr="002406A5">
        <w:rPr>
          <w:rFonts w:ascii="Palatino Linotype" w:hAnsi="Palatino Linotype" w:cs="Arial"/>
        </w:rPr>
        <w:t xml:space="preserve"> </w:t>
      </w:r>
      <w:r w:rsidRPr="002406A5">
        <w:rPr>
          <w:rFonts w:ascii="Palatino Linotype" w:hAnsi="Palatino Linotype" w:cs="Arial"/>
        </w:rPr>
        <w:t>oportuna.</w:t>
      </w:r>
    </w:p>
    <w:p w14:paraId="7F776D2B" w14:textId="77777777" w:rsidR="008D6217" w:rsidRPr="002406A5" w:rsidRDefault="008D6217" w:rsidP="008D6217">
      <w:pPr>
        <w:spacing w:line="360" w:lineRule="auto"/>
        <w:jc w:val="both"/>
        <w:rPr>
          <w:rFonts w:ascii="Palatino Linotype" w:hAnsi="Palatino Linotype" w:cs="Arial"/>
        </w:rPr>
      </w:pPr>
    </w:p>
    <w:p w14:paraId="40F08899" w14:textId="77777777" w:rsidR="00CD6270" w:rsidRPr="00F20EEB" w:rsidRDefault="00F760E2" w:rsidP="00CD6270">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b/>
        </w:rPr>
      </w:pPr>
      <w:r w:rsidRPr="002406A5">
        <w:rPr>
          <w:rFonts w:ascii="Palatino Linotype" w:hAnsi="Palatino Linotype" w:cs="Arial"/>
          <w:b/>
          <w:sz w:val="28"/>
          <w:szCs w:val="28"/>
        </w:rPr>
        <w:t xml:space="preserve">CUARTO. </w:t>
      </w:r>
      <w:r w:rsidR="00744F40" w:rsidRPr="002406A5">
        <w:rPr>
          <w:rFonts w:ascii="Palatino Linotype" w:hAnsi="Palatino Linotype" w:cs="Arial"/>
          <w:b/>
          <w:szCs w:val="28"/>
        </w:rPr>
        <w:t xml:space="preserve">Procedibilidad. </w:t>
      </w:r>
      <w:r w:rsidR="00CD6270" w:rsidRPr="00F20EEB">
        <w:rPr>
          <w:rFonts w:ascii="Palatino Linotype" w:hAnsi="Palatino Linotype" w:cs="Arial"/>
        </w:rPr>
        <w:t xml:space="preserve">Se considera importante abordar el análisis de los requisitos de procedibilidad del recurso de revisión, así tenemos que el artículo 180 de la </w:t>
      </w:r>
      <w:r w:rsidR="00CD6270" w:rsidRPr="00F20EEB">
        <w:rPr>
          <w:rFonts w:ascii="Palatino Linotype" w:hAnsi="Palatino Linotype" w:cs="Arial"/>
          <w:lang w:eastAsia="es-MX"/>
        </w:rPr>
        <w:t xml:space="preserve">Ley de Transparencia y Acceso a la Información Pública del Estado de México y Municipios, </w:t>
      </w:r>
      <w:r w:rsidR="00CD6270" w:rsidRPr="00F20EEB">
        <w:rPr>
          <w:rFonts w:ascii="Palatino Linotype" w:hAnsi="Palatino Linotype" w:cs="Arial"/>
        </w:rPr>
        <w:t>establece lo siguiente:</w:t>
      </w:r>
    </w:p>
    <w:p w14:paraId="66B529A6" w14:textId="77777777" w:rsidR="00CD6270" w:rsidRPr="00F20EEB" w:rsidRDefault="00CD6270" w:rsidP="00CD6270">
      <w:pPr>
        <w:spacing w:line="276" w:lineRule="auto"/>
        <w:ind w:left="851" w:right="992"/>
        <w:jc w:val="both"/>
        <w:rPr>
          <w:rFonts w:ascii="Palatino Linotype" w:hAnsi="Palatino Linotype"/>
          <w:b/>
          <w:i/>
          <w:sz w:val="22"/>
          <w:szCs w:val="22"/>
        </w:rPr>
      </w:pPr>
      <w:r w:rsidRPr="00F20EEB">
        <w:rPr>
          <w:rFonts w:ascii="Palatino Linotype" w:hAnsi="Palatino Linotype"/>
          <w:b/>
          <w:i/>
          <w:sz w:val="22"/>
          <w:szCs w:val="22"/>
        </w:rPr>
        <w:t xml:space="preserve">“Artículo 180. </w:t>
      </w:r>
      <w:r w:rsidRPr="00F20EEB">
        <w:rPr>
          <w:rFonts w:ascii="Palatino Linotype" w:hAnsi="Palatino Linotype"/>
          <w:i/>
          <w:sz w:val="22"/>
          <w:szCs w:val="22"/>
        </w:rPr>
        <w:t xml:space="preserve">El </w:t>
      </w:r>
      <w:r w:rsidRPr="00F20EEB">
        <w:rPr>
          <w:rFonts w:ascii="Palatino Linotype" w:hAnsi="Palatino Linotype" w:cs="Arial"/>
          <w:i/>
          <w:sz w:val="22"/>
          <w:szCs w:val="22"/>
        </w:rPr>
        <w:t>recurso</w:t>
      </w:r>
      <w:r w:rsidRPr="00F20EEB">
        <w:rPr>
          <w:rFonts w:ascii="Palatino Linotype" w:hAnsi="Palatino Linotype"/>
          <w:i/>
          <w:sz w:val="22"/>
          <w:szCs w:val="22"/>
        </w:rPr>
        <w:t xml:space="preserve"> </w:t>
      </w:r>
      <w:r w:rsidRPr="00F20EEB">
        <w:rPr>
          <w:rFonts w:ascii="Palatino Linotype" w:hAnsi="Palatino Linotype" w:cs="Arial"/>
          <w:i/>
          <w:color w:val="222222"/>
          <w:sz w:val="22"/>
          <w:szCs w:val="22"/>
          <w:lang w:eastAsia="es-MX"/>
        </w:rPr>
        <w:t>de</w:t>
      </w:r>
      <w:r w:rsidRPr="00F20EEB">
        <w:rPr>
          <w:rFonts w:ascii="Palatino Linotype" w:hAnsi="Palatino Linotype"/>
          <w:i/>
          <w:sz w:val="22"/>
          <w:szCs w:val="22"/>
        </w:rPr>
        <w:t xml:space="preserve"> revisión contendrá:</w:t>
      </w:r>
      <w:r w:rsidRPr="00F20EEB">
        <w:rPr>
          <w:rFonts w:ascii="Palatino Linotype" w:hAnsi="Palatino Linotype"/>
          <w:b/>
          <w:i/>
          <w:sz w:val="22"/>
          <w:szCs w:val="22"/>
        </w:rPr>
        <w:t xml:space="preserve"> </w:t>
      </w:r>
    </w:p>
    <w:p w14:paraId="4F0BBDDD" w14:textId="77777777" w:rsidR="00CD6270" w:rsidRPr="00F20EEB" w:rsidRDefault="00CD6270" w:rsidP="00CD6270">
      <w:pPr>
        <w:spacing w:line="276" w:lineRule="auto"/>
        <w:ind w:left="851" w:right="992"/>
        <w:jc w:val="both"/>
        <w:rPr>
          <w:rFonts w:ascii="Palatino Linotype" w:hAnsi="Palatino Linotype"/>
          <w:b/>
          <w:i/>
          <w:sz w:val="22"/>
          <w:szCs w:val="22"/>
        </w:rPr>
      </w:pPr>
      <w:r w:rsidRPr="00F20EEB">
        <w:rPr>
          <w:rFonts w:ascii="Palatino Linotype" w:hAnsi="Palatino Linotype"/>
          <w:b/>
          <w:i/>
          <w:sz w:val="22"/>
          <w:szCs w:val="22"/>
        </w:rPr>
        <w:t xml:space="preserve">I. </w:t>
      </w:r>
      <w:r w:rsidRPr="00F20EEB">
        <w:rPr>
          <w:rFonts w:ascii="Palatino Linotype" w:hAnsi="Palatino Linotype"/>
          <w:i/>
          <w:sz w:val="22"/>
          <w:szCs w:val="22"/>
        </w:rPr>
        <w:t xml:space="preserve">El sujeto obligado ante </w:t>
      </w:r>
      <w:r w:rsidRPr="00F20EEB">
        <w:rPr>
          <w:rFonts w:ascii="Palatino Linotype" w:hAnsi="Palatino Linotype" w:cs="Arial"/>
          <w:i/>
          <w:sz w:val="22"/>
          <w:szCs w:val="22"/>
        </w:rPr>
        <w:t>la</w:t>
      </w:r>
      <w:r w:rsidRPr="00F20EEB">
        <w:rPr>
          <w:rFonts w:ascii="Palatino Linotype" w:hAnsi="Palatino Linotype"/>
          <w:i/>
          <w:sz w:val="22"/>
          <w:szCs w:val="22"/>
        </w:rPr>
        <w:t xml:space="preserve"> cual </w:t>
      </w:r>
      <w:r w:rsidRPr="00F20EEB">
        <w:rPr>
          <w:rFonts w:ascii="Palatino Linotype" w:hAnsi="Palatino Linotype" w:cs="Arial"/>
          <w:i/>
          <w:color w:val="222222"/>
          <w:sz w:val="22"/>
          <w:szCs w:val="22"/>
          <w:lang w:eastAsia="es-MX"/>
        </w:rPr>
        <w:t>se</w:t>
      </w:r>
      <w:r w:rsidRPr="00F20EEB">
        <w:rPr>
          <w:rFonts w:ascii="Palatino Linotype" w:hAnsi="Palatino Linotype"/>
          <w:i/>
          <w:sz w:val="22"/>
          <w:szCs w:val="22"/>
        </w:rPr>
        <w:t xml:space="preserve"> presentó la solicitud;</w:t>
      </w:r>
      <w:r w:rsidRPr="00F20EEB">
        <w:rPr>
          <w:rFonts w:ascii="Palatino Linotype" w:hAnsi="Palatino Linotype"/>
          <w:b/>
          <w:i/>
          <w:sz w:val="22"/>
          <w:szCs w:val="22"/>
        </w:rPr>
        <w:t xml:space="preserve"> </w:t>
      </w:r>
    </w:p>
    <w:p w14:paraId="107FAB18" w14:textId="77777777" w:rsidR="00CD6270" w:rsidRPr="00F20EEB" w:rsidRDefault="00CD6270" w:rsidP="00CD6270">
      <w:pPr>
        <w:spacing w:line="276" w:lineRule="auto"/>
        <w:ind w:left="851" w:right="992"/>
        <w:jc w:val="both"/>
        <w:rPr>
          <w:rFonts w:ascii="Palatino Linotype" w:hAnsi="Palatino Linotype"/>
          <w:b/>
          <w:i/>
          <w:sz w:val="22"/>
          <w:szCs w:val="22"/>
        </w:rPr>
      </w:pPr>
      <w:r w:rsidRPr="00F20EEB">
        <w:rPr>
          <w:rFonts w:ascii="Palatino Linotype" w:hAnsi="Palatino Linotype"/>
          <w:b/>
          <w:i/>
          <w:sz w:val="22"/>
          <w:szCs w:val="22"/>
        </w:rPr>
        <w:t xml:space="preserve">II. </w:t>
      </w:r>
      <w:r w:rsidRPr="00F20EEB">
        <w:rPr>
          <w:rFonts w:ascii="Palatino Linotype" w:hAnsi="Palatino Linotype"/>
          <w:b/>
          <w:i/>
          <w:sz w:val="22"/>
          <w:szCs w:val="22"/>
          <w:u w:val="single"/>
        </w:rPr>
        <w:t xml:space="preserve">El nombre del solicitante </w:t>
      </w:r>
      <w:r w:rsidRPr="00F20EEB">
        <w:rPr>
          <w:rFonts w:ascii="Palatino Linotype" w:hAnsi="Palatino Linotype" w:cs="Arial"/>
          <w:b/>
          <w:i/>
          <w:color w:val="222222"/>
          <w:sz w:val="22"/>
          <w:szCs w:val="22"/>
          <w:u w:val="single"/>
          <w:lang w:eastAsia="es-MX"/>
        </w:rPr>
        <w:t>que</w:t>
      </w:r>
      <w:r w:rsidRPr="00F20EEB">
        <w:rPr>
          <w:rFonts w:ascii="Palatino Linotype" w:hAnsi="Palatino Linotype"/>
          <w:b/>
          <w:i/>
          <w:sz w:val="22"/>
          <w:szCs w:val="22"/>
          <w:u w:val="single"/>
        </w:rPr>
        <w:t xml:space="preserve"> recurre </w:t>
      </w:r>
      <w:r w:rsidRPr="00F20EEB">
        <w:rPr>
          <w:rFonts w:ascii="Palatino Linotype" w:hAnsi="Palatino Linotype"/>
          <w:i/>
          <w:sz w:val="22"/>
          <w:szCs w:val="22"/>
        </w:rPr>
        <w:t>o de su representante y, en su caso, del tercero interesado, así como la dirección o medio que señale para recibir notificaciones;</w:t>
      </w:r>
      <w:r w:rsidRPr="00F20EEB">
        <w:rPr>
          <w:rFonts w:ascii="Palatino Linotype" w:hAnsi="Palatino Linotype"/>
          <w:b/>
          <w:i/>
          <w:sz w:val="22"/>
          <w:szCs w:val="22"/>
        </w:rPr>
        <w:t xml:space="preserve"> </w:t>
      </w:r>
    </w:p>
    <w:p w14:paraId="0CD3691A" w14:textId="77777777" w:rsidR="00CD6270" w:rsidRPr="00F20EEB" w:rsidRDefault="00CD6270" w:rsidP="00CD6270">
      <w:pPr>
        <w:spacing w:line="276" w:lineRule="auto"/>
        <w:ind w:left="851" w:right="992"/>
        <w:jc w:val="both"/>
        <w:rPr>
          <w:rFonts w:ascii="Palatino Linotype" w:hAnsi="Palatino Linotype"/>
          <w:b/>
          <w:i/>
          <w:sz w:val="22"/>
          <w:szCs w:val="22"/>
        </w:rPr>
      </w:pPr>
      <w:r w:rsidRPr="00F20EEB">
        <w:rPr>
          <w:rFonts w:ascii="Palatino Linotype" w:hAnsi="Palatino Linotype"/>
          <w:b/>
          <w:i/>
          <w:sz w:val="22"/>
          <w:szCs w:val="22"/>
        </w:rPr>
        <w:t xml:space="preserve">III. </w:t>
      </w:r>
      <w:r w:rsidRPr="00F20EEB">
        <w:rPr>
          <w:rFonts w:ascii="Palatino Linotype" w:hAnsi="Palatino Linotype"/>
          <w:i/>
          <w:sz w:val="22"/>
          <w:szCs w:val="22"/>
        </w:rPr>
        <w:t xml:space="preserve">El número de folio de </w:t>
      </w:r>
      <w:r w:rsidRPr="00F20EEB">
        <w:rPr>
          <w:rFonts w:ascii="Palatino Linotype" w:hAnsi="Palatino Linotype" w:cs="Arial"/>
          <w:i/>
          <w:color w:val="222222"/>
          <w:sz w:val="22"/>
          <w:szCs w:val="22"/>
          <w:lang w:eastAsia="es-MX"/>
        </w:rPr>
        <w:t>respuesta</w:t>
      </w:r>
      <w:r w:rsidRPr="00F20EEB">
        <w:rPr>
          <w:rFonts w:ascii="Palatino Linotype" w:hAnsi="Palatino Linotype"/>
          <w:i/>
          <w:sz w:val="22"/>
          <w:szCs w:val="22"/>
        </w:rPr>
        <w:t xml:space="preserve"> de la solicitud de acceso; </w:t>
      </w:r>
    </w:p>
    <w:p w14:paraId="2573B275" w14:textId="77777777" w:rsidR="00CD6270" w:rsidRPr="00F20EEB" w:rsidRDefault="00CD6270" w:rsidP="00CD6270">
      <w:pPr>
        <w:spacing w:line="276" w:lineRule="auto"/>
        <w:ind w:left="851" w:right="992"/>
        <w:jc w:val="both"/>
        <w:rPr>
          <w:rFonts w:ascii="Palatino Linotype" w:hAnsi="Palatino Linotype"/>
          <w:b/>
          <w:i/>
          <w:sz w:val="22"/>
          <w:szCs w:val="22"/>
        </w:rPr>
      </w:pPr>
      <w:r w:rsidRPr="00F20EEB">
        <w:rPr>
          <w:rFonts w:ascii="Palatino Linotype" w:hAnsi="Palatino Linotype"/>
          <w:b/>
          <w:i/>
          <w:sz w:val="22"/>
          <w:szCs w:val="22"/>
        </w:rPr>
        <w:t xml:space="preserve">IV. </w:t>
      </w:r>
      <w:r w:rsidRPr="00F20EEB">
        <w:rPr>
          <w:rFonts w:ascii="Palatino Linotype" w:hAnsi="Palatino Linotype"/>
          <w:i/>
          <w:sz w:val="22"/>
          <w:szCs w:val="22"/>
        </w:rPr>
        <w:t xml:space="preserve">La fecha en que fue </w:t>
      </w:r>
      <w:r w:rsidRPr="00F20EEB">
        <w:rPr>
          <w:rFonts w:ascii="Palatino Linotype" w:hAnsi="Palatino Linotype" w:cs="Arial"/>
          <w:i/>
          <w:color w:val="222222"/>
          <w:sz w:val="22"/>
          <w:szCs w:val="22"/>
          <w:lang w:eastAsia="es-MX"/>
        </w:rPr>
        <w:t>notificada</w:t>
      </w:r>
      <w:r w:rsidRPr="00F20EEB">
        <w:rPr>
          <w:rFonts w:ascii="Palatino Linotype" w:hAnsi="Palatino Linotype"/>
          <w:i/>
          <w:sz w:val="22"/>
          <w:szCs w:val="22"/>
        </w:rPr>
        <w:t xml:space="preserve"> la respuesta al solicitante o tuvo conocimiento del acto reclamado, o de presentación de la solicitud, en caso de falta de respuesta;</w:t>
      </w:r>
      <w:r w:rsidRPr="00F20EEB">
        <w:rPr>
          <w:rFonts w:ascii="Palatino Linotype" w:hAnsi="Palatino Linotype"/>
          <w:b/>
          <w:i/>
          <w:sz w:val="22"/>
          <w:szCs w:val="22"/>
        </w:rPr>
        <w:t xml:space="preserve"> </w:t>
      </w:r>
    </w:p>
    <w:p w14:paraId="62920C31" w14:textId="77777777" w:rsidR="00CD6270" w:rsidRPr="00F20EEB" w:rsidRDefault="00CD6270" w:rsidP="00CD6270">
      <w:pPr>
        <w:spacing w:line="276" w:lineRule="auto"/>
        <w:ind w:left="851" w:right="992"/>
        <w:jc w:val="both"/>
        <w:rPr>
          <w:rFonts w:ascii="Palatino Linotype" w:hAnsi="Palatino Linotype"/>
          <w:b/>
          <w:i/>
          <w:sz w:val="22"/>
          <w:szCs w:val="22"/>
        </w:rPr>
      </w:pPr>
      <w:r w:rsidRPr="00F20EEB">
        <w:rPr>
          <w:rFonts w:ascii="Palatino Linotype" w:hAnsi="Palatino Linotype"/>
          <w:b/>
          <w:i/>
          <w:sz w:val="22"/>
          <w:szCs w:val="22"/>
        </w:rPr>
        <w:t xml:space="preserve">V. </w:t>
      </w:r>
      <w:r w:rsidRPr="00F20EEB">
        <w:rPr>
          <w:rFonts w:ascii="Palatino Linotype" w:hAnsi="Palatino Linotype"/>
          <w:i/>
          <w:sz w:val="22"/>
          <w:szCs w:val="22"/>
        </w:rPr>
        <w:t xml:space="preserve">El acto que se </w:t>
      </w:r>
      <w:r w:rsidRPr="00F20EEB">
        <w:rPr>
          <w:rFonts w:ascii="Palatino Linotype" w:hAnsi="Palatino Linotype" w:cs="Arial"/>
          <w:i/>
          <w:color w:val="222222"/>
          <w:sz w:val="22"/>
          <w:szCs w:val="22"/>
          <w:lang w:eastAsia="es-MX"/>
        </w:rPr>
        <w:t>recurre</w:t>
      </w:r>
      <w:r w:rsidRPr="00F20EEB">
        <w:rPr>
          <w:rFonts w:ascii="Palatino Linotype" w:hAnsi="Palatino Linotype"/>
          <w:i/>
          <w:sz w:val="22"/>
          <w:szCs w:val="22"/>
        </w:rPr>
        <w:t>;</w:t>
      </w:r>
      <w:r w:rsidRPr="00F20EEB">
        <w:rPr>
          <w:rFonts w:ascii="Palatino Linotype" w:hAnsi="Palatino Linotype"/>
          <w:b/>
          <w:i/>
          <w:sz w:val="22"/>
          <w:szCs w:val="22"/>
        </w:rPr>
        <w:t xml:space="preserve"> </w:t>
      </w:r>
    </w:p>
    <w:p w14:paraId="17EA9DE7" w14:textId="77777777" w:rsidR="00CD6270" w:rsidRPr="00F20EEB" w:rsidRDefault="00CD6270" w:rsidP="00CD6270">
      <w:pPr>
        <w:spacing w:line="276" w:lineRule="auto"/>
        <w:ind w:left="851" w:right="992"/>
        <w:jc w:val="both"/>
        <w:rPr>
          <w:rFonts w:ascii="Palatino Linotype" w:hAnsi="Palatino Linotype"/>
          <w:b/>
          <w:i/>
          <w:sz w:val="22"/>
          <w:szCs w:val="22"/>
        </w:rPr>
      </w:pPr>
      <w:r w:rsidRPr="00F20EEB">
        <w:rPr>
          <w:rFonts w:ascii="Palatino Linotype" w:hAnsi="Palatino Linotype"/>
          <w:b/>
          <w:i/>
          <w:sz w:val="22"/>
          <w:szCs w:val="22"/>
        </w:rPr>
        <w:t xml:space="preserve">VI. </w:t>
      </w:r>
      <w:r w:rsidRPr="00F20EEB">
        <w:rPr>
          <w:rFonts w:ascii="Palatino Linotype" w:hAnsi="Palatino Linotype"/>
          <w:i/>
          <w:sz w:val="22"/>
          <w:szCs w:val="22"/>
        </w:rPr>
        <w:t xml:space="preserve">Las razones o </w:t>
      </w:r>
      <w:r w:rsidRPr="00F20EEB">
        <w:rPr>
          <w:rFonts w:ascii="Palatino Linotype" w:hAnsi="Palatino Linotype" w:cs="Arial"/>
          <w:i/>
          <w:color w:val="222222"/>
          <w:sz w:val="22"/>
          <w:szCs w:val="22"/>
          <w:lang w:eastAsia="es-MX"/>
        </w:rPr>
        <w:t>motivos</w:t>
      </w:r>
      <w:r w:rsidRPr="00F20EEB">
        <w:rPr>
          <w:rFonts w:ascii="Palatino Linotype" w:hAnsi="Palatino Linotype"/>
          <w:i/>
          <w:sz w:val="22"/>
          <w:szCs w:val="22"/>
        </w:rPr>
        <w:t xml:space="preserve"> de inconformidad;</w:t>
      </w:r>
      <w:r w:rsidRPr="00F20EEB">
        <w:rPr>
          <w:rFonts w:ascii="Palatino Linotype" w:hAnsi="Palatino Linotype"/>
          <w:b/>
          <w:i/>
          <w:sz w:val="22"/>
          <w:szCs w:val="22"/>
        </w:rPr>
        <w:t xml:space="preserve"> </w:t>
      </w:r>
    </w:p>
    <w:p w14:paraId="1EB86230" w14:textId="77777777" w:rsidR="00CD6270" w:rsidRPr="00F20EEB" w:rsidRDefault="00CD6270" w:rsidP="00CD6270">
      <w:pPr>
        <w:spacing w:line="276" w:lineRule="auto"/>
        <w:ind w:left="851" w:right="992"/>
        <w:jc w:val="both"/>
        <w:rPr>
          <w:rFonts w:ascii="Palatino Linotype" w:hAnsi="Palatino Linotype"/>
          <w:b/>
          <w:i/>
          <w:sz w:val="22"/>
          <w:szCs w:val="22"/>
        </w:rPr>
      </w:pPr>
      <w:r w:rsidRPr="00F20EEB">
        <w:rPr>
          <w:rFonts w:ascii="Palatino Linotype" w:hAnsi="Palatino Linotype"/>
          <w:b/>
          <w:i/>
          <w:sz w:val="22"/>
          <w:szCs w:val="22"/>
        </w:rPr>
        <w:t xml:space="preserve">VII. </w:t>
      </w:r>
      <w:r w:rsidRPr="00F20EEB">
        <w:rPr>
          <w:rFonts w:ascii="Palatino Linotype" w:hAnsi="Palatino Linotype"/>
          <w:i/>
          <w:sz w:val="22"/>
          <w:szCs w:val="22"/>
        </w:rPr>
        <w:t>La copia de la respuesta que se impugna y, en su caso, de la notificación correspondiente, en el caso de respuesta de la solicitud; y</w:t>
      </w:r>
      <w:r w:rsidRPr="00F20EEB">
        <w:rPr>
          <w:rFonts w:ascii="Palatino Linotype" w:hAnsi="Palatino Linotype"/>
          <w:b/>
          <w:i/>
          <w:sz w:val="22"/>
          <w:szCs w:val="22"/>
        </w:rPr>
        <w:t xml:space="preserve"> </w:t>
      </w:r>
    </w:p>
    <w:p w14:paraId="229B98EA" w14:textId="77777777" w:rsidR="00CD6270" w:rsidRPr="00F20EEB" w:rsidRDefault="00CD6270" w:rsidP="00CD6270">
      <w:pPr>
        <w:spacing w:line="276" w:lineRule="auto"/>
        <w:ind w:left="851" w:right="992"/>
        <w:jc w:val="both"/>
        <w:rPr>
          <w:rFonts w:ascii="Palatino Linotype" w:hAnsi="Palatino Linotype"/>
          <w:i/>
          <w:sz w:val="22"/>
          <w:szCs w:val="22"/>
        </w:rPr>
      </w:pPr>
      <w:r w:rsidRPr="00F20EEB">
        <w:rPr>
          <w:rFonts w:ascii="Palatino Linotype" w:hAnsi="Palatino Linotype"/>
          <w:b/>
          <w:i/>
          <w:sz w:val="22"/>
          <w:szCs w:val="22"/>
        </w:rPr>
        <w:t xml:space="preserve">VIII. </w:t>
      </w:r>
      <w:r w:rsidRPr="00F20EEB">
        <w:rPr>
          <w:rFonts w:ascii="Palatino Linotype" w:hAnsi="Palatino Linotype"/>
          <w:i/>
          <w:sz w:val="22"/>
          <w:szCs w:val="22"/>
        </w:rPr>
        <w:t>Firma del recurrente, en su caso, cuando se presente por escrito, requisito sin el cual se dará trámite al recurso.</w:t>
      </w:r>
    </w:p>
    <w:p w14:paraId="46461BCE" w14:textId="77777777" w:rsidR="00CD6270" w:rsidRPr="00F20EEB" w:rsidRDefault="00CD6270" w:rsidP="00CD6270">
      <w:pPr>
        <w:spacing w:line="276" w:lineRule="auto"/>
        <w:ind w:left="851" w:right="992"/>
        <w:jc w:val="both"/>
        <w:rPr>
          <w:rFonts w:ascii="Palatino Linotype" w:hAnsi="Palatino Linotype"/>
          <w:i/>
          <w:sz w:val="22"/>
          <w:szCs w:val="22"/>
        </w:rPr>
      </w:pPr>
      <w:r w:rsidRPr="00F20EEB">
        <w:rPr>
          <w:rFonts w:ascii="Palatino Linotype" w:hAnsi="Palatino Linotype"/>
          <w:i/>
          <w:sz w:val="22"/>
          <w:szCs w:val="22"/>
        </w:rPr>
        <w:t xml:space="preserve">Adicionalmente, se podrán anexar las pruebas y demás elementos que considere procedentes someter a juicio del Instituto. </w:t>
      </w:r>
    </w:p>
    <w:p w14:paraId="0AA57CAA" w14:textId="77777777" w:rsidR="00CD6270" w:rsidRPr="00F20EEB" w:rsidRDefault="00CD6270" w:rsidP="00CD6270">
      <w:pPr>
        <w:spacing w:line="276" w:lineRule="auto"/>
        <w:ind w:left="851" w:right="992"/>
        <w:jc w:val="both"/>
        <w:rPr>
          <w:rFonts w:ascii="Palatino Linotype" w:hAnsi="Palatino Linotype"/>
          <w:i/>
          <w:sz w:val="22"/>
          <w:szCs w:val="22"/>
        </w:rPr>
      </w:pPr>
      <w:r w:rsidRPr="00F20EEB">
        <w:rPr>
          <w:rFonts w:ascii="Palatino Linotype" w:hAnsi="Palatino Linotype"/>
          <w:i/>
          <w:sz w:val="22"/>
          <w:szCs w:val="22"/>
        </w:rPr>
        <w:t xml:space="preserve">En ningún caso será necesario que el particular ratifique el recurso de revisión interpuesto. </w:t>
      </w:r>
    </w:p>
    <w:p w14:paraId="09AC3C89" w14:textId="77777777" w:rsidR="00CD6270" w:rsidRPr="00F20EEB" w:rsidRDefault="00CD6270" w:rsidP="00CD6270">
      <w:pPr>
        <w:spacing w:line="276" w:lineRule="auto"/>
        <w:ind w:left="851" w:right="992"/>
        <w:jc w:val="both"/>
        <w:rPr>
          <w:rFonts w:ascii="Palatino Linotype" w:hAnsi="Palatino Linotype"/>
          <w:b/>
          <w:i/>
          <w:sz w:val="22"/>
          <w:szCs w:val="22"/>
        </w:rPr>
      </w:pPr>
      <w:r w:rsidRPr="00F20EEB">
        <w:rPr>
          <w:rFonts w:ascii="Palatino Linotype" w:hAnsi="Palatino Linotype"/>
          <w:b/>
          <w:i/>
          <w:sz w:val="22"/>
          <w:szCs w:val="22"/>
          <w:u w:val="single"/>
        </w:rPr>
        <w:t xml:space="preserve">En caso de </w:t>
      </w:r>
      <w:r w:rsidRPr="00F20EEB">
        <w:rPr>
          <w:rFonts w:ascii="Palatino Linotype" w:hAnsi="Palatino Linotype" w:cs="Arial"/>
          <w:b/>
          <w:i/>
          <w:color w:val="222222"/>
          <w:sz w:val="22"/>
          <w:szCs w:val="22"/>
          <w:u w:val="single"/>
          <w:lang w:eastAsia="es-MX"/>
        </w:rPr>
        <w:t>que</w:t>
      </w:r>
      <w:r w:rsidRPr="00F20EEB">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F20EEB">
        <w:rPr>
          <w:rFonts w:ascii="Palatino Linotype" w:hAnsi="Palatino Linotype"/>
          <w:i/>
          <w:sz w:val="22"/>
          <w:szCs w:val="22"/>
        </w:rPr>
        <w:t>, IV, VII y VIII.</w:t>
      </w:r>
      <w:r w:rsidRPr="00F20EEB">
        <w:rPr>
          <w:rFonts w:ascii="Palatino Linotype" w:hAnsi="Palatino Linotype"/>
          <w:b/>
          <w:i/>
          <w:sz w:val="22"/>
          <w:szCs w:val="22"/>
        </w:rPr>
        <w:t>”</w:t>
      </w:r>
    </w:p>
    <w:p w14:paraId="2F9AFEC8" w14:textId="73ED2B6E" w:rsidR="00CD6270" w:rsidRPr="00F20EEB" w:rsidRDefault="00CD6270" w:rsidP="00CD6270">
      <w:pPr>
        <w:spacing w:before="240" w:after="240" w:line="360" w:lineRule="auto"/>
        <w:jc w:val="both"/>
        <w:rPr>
          <w:rFonts w:ascii="Palatino Linotype" w:hAnsi="Palatino Linotype"/>
        </w:rPr>
      </w:pPr>
      <w:r w:rsidRPr="00F20EEB">
        <w:rPr>
          <w:rFonts w:ascii="Palatino Linotype" w:hAnsi="Palatino Linotype"/>
        </w:rPr>
        <w:t xml:space="preserve">En principio, de una interpretación del artículo transcrito se observan los requisitos que deberán contener los recursos de revisión; sobre el particular, de la revisión del </w:t>
      </w:r>
      <w:r w:rsidRPr="00F20EEB">
        <w:rPr>
          <w:rFonts w:ascii="Palatino Linotype" w:hAnsi="Palatino Linotype"/>
        </w:rPr>
        <w:lastRenderedPageBreak/>
        <w:t xml:space="preserve">expediente electrónico del </w:t>
      </w:r>
      <w:r w:rsidRPr="00F20EEB">
        <w:rPr>
          <w:rFonts w:ascii="Palatino Linotype" w:hAnsi="Palatino Linotype"/>
          <w:b/>
        </w:rPr>
        <w:t>SAIMEX</w:t>
      </w:r>
      <w:r w:rsidRPr="00F20EEB">
        <w:rPr>
          <w:rFonts w:ascii="Palatino Linotype" w:hAnsi="Palatino Linotype"/>
        </w:rPr>
        <w:t xml:space="preserve"> se desprende que la parte solicitante y </w:t>
      </w:r>
      <w:r>
        <w:rPr>
          <w:rFonts w:ascii="Palatino Linotype" w:hAnsi="Palatino Linotype"/>
        </w:rPr>
        <w:t xml:space="preserve">la </w:t>
      </w:r>
      <w:r w:rsidRPr="00F20EEB">
        <w:rPr>
          <w:rFonts w:ascii="Palatino Linotype" w:hAnsi="Palatino Linotype"/>
        </w:rPr>
        <w:t xml:space="preserve">ahora </w:t>
      </w:r>
      <w:r w:rsidRPr="00F20EEB">
        <w:rPr>
          <w:rFonts w:ascii="Palatino Linotype" w:hAnsi="Palatino Linotype"/>
          <w:b/>
        </w:rPr>
        <w:t>RECURRENTE</w:t>
      </w:r>
      <w:r w:rsidRPr="00F20EEB">
        <w:rPr>
          <w:rFonts w:ascii="Palatino Linotype" w:hAnsi="Palatino Linotype"/>
        </w:rPr>
        <w:t>, en ejercicio de su derecho de acceso a la información pública, no proporcionó su nombre para que sea identificada, ni se tiene la certeza sobre su identidad, lo que en estricto sentido provoca que no se colmen los requisitos establecidos en el citado artículo 180 de la Ley de Transparencia.</w:t>
      </w:r>
    </w:p>
    <w:p w14:paraId="682CFC2C" w14:textId="77777777" w:rsidR="00CD6270" w:rsidRPr="00F20EEB" w:rsidRDefault="00CD6270" w:rsidP="00CD6270">
      <w:pPr>
        <w:autoSpaceDE w:val="0"/>
        <w:autoSpaceDN w:val="0"/>
        <w:adjustRightInd w:val="0"/>
        <w:spacing w:before="240" w:after="240" w:line="360" w:lineRule="auto"/>
        <w:ind w:right="-91"/>
        <w:jc w:val="both"/>
        <w:rPr>
          <w:rFonts w:ascii="Palatino Linotype" w:hAnsi="Palatino Linotype" w:cs="Arial"/>
          <w:color w:val="000000"/>
        </w:rPr>
      </w:pPr>
      <w:r w:rsidRPr="00F20EEB">
        <w:rPr>
          <w:rFonts w:ascii="Palatino Linotype" w:hAnsi="Palatino Linotype"/>
        </w:rPr>
        <w:t xml:space="preserve">Empero, debe destacarse que el artículo 15 de </w:t>
      </w:r>
      <w:r w:rsidRPr="00F20EEB">
        <w:rPr>
          <w:rFonts w:ascii="Palatino Linotype" w:hAnsi="Palatino Linotype" w:cs="Arial"/>
          <w:lang w:eastAsia="es-MX"/>
        </w:rPr>
        <w:t xml:space="preserve">Ley de Transparencia y Acceso a la Información Pública del Estado de México y Municipios </w:t>
      </w:r>
      <w:r w:rsidRPr="00F20EEB">
        <w:rPr>
          <w:rFonts w:ascii="Palatino Linotype" w:hAnsi="Palatino Linotype" w:cs="Arial"/>
          <w:iCs/>
        </w:rPr>
        <w:t xml:space="preserve">prevé que </w:t>
      </w:r>
      <w:r w:rsidRPr="00F20EEB">
        <w:rPr>
          <w:rFonts w:ascii="Palatino Linotype" w:hAnsi="Palatino Linotype"/>
        </w:rPr>
        <w:t xml:space="preserve">toda persona tendrá acceso a la información </w:t>
      </w:r>
      <w:r w:rsidRPr="00F20EEB">
        <w:rPr>
          <w:rFonts w:ascii="Palatino Linotype" w:hAnsi="Palatino Linotype" w:cs="Arial"/>
          <w:color w:val="000000"/>
        </w:rPr>
        <w:t xml:space="preserve">sin necesidad de acreditar interés alguno o justificar su utilización, de lo que se infiere que para el ejercicio del derecho de acceso a la información pública, el nombre no es un requisito </w:t>
      </w:r>
      <w:r w:rsidRPr="00F20EEB">
        <w:rPr>
          <w:rFonts w:ascii="Palatino Linotype" w:hAnsi="Palatino Linotype" w:cs="Arial"/>
          <w:i/>
          <w:color w:val="000000"/>
        </w:rPr>
        <w:t>sine qua non</w:t>
      </w:r>
      <w:r w:rsidRPr="00F20EEB">
        <w:rPr>
          <w:rFonts w:ascii="Palatino Linotype" w:hAnsi="Palatino Linotype" w:cs="Arial"/>
          <w:color w:val="000000"/>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0D302B2" w14:textId="77777777" w:rsidR="00CD6270" w:rsidRPr="00F20EEB" w:rsidRDefault="00CD6270" w:rsidP="00CD6270">
      <w:pPr>
        <w:spacing w:before="240" w:after="240" w:line="360" w:lineRule="auto"/>
        <w:jc w:val="both"/>
        <w:rPr>
          <w:rFonts w:ascii="Palatino Linotype" w:hAnsi="Palatino Linotype"/>
        </w:rPr>
      </w:pPr>
      <w:r w:rsidRPr="00F20EEB">
        <w:rPr>
          <w:rFonts w:ascii="Palatino Linotype" w:hAnsi="Palatino Linotype"/>
        </w:rPr>
        <w:t>Correlativo a ello, cabe mencionar que los artículos 6, Apartado A, de la Constitución Política de los Estados Unidos Mexicanos y 5 párrafos vigésimo, vigésimo primero y vigésimo segundo,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5A1B30EB" w14:textId="77777777" w:rsidR="00CD6270" w:rsidRPr="00F20EEB" w:rsidRDefault="00CD6270" w:rsidP="00CD6270">
      <w:pPr>
        <w:spacing w:line="276" w:lineRule="auto"/>
        <w:ind w:left="851" w:right="992"/>
        <w:jc w:val="center"/>
        <w:rPr>
          <w:rFonts w:ascii="Palatino Linotype" w:hAnsi="Palatino Linotype" w:cs="Arial"/>
          <w:b/>
          <w:i/>
          <w:sz w:val="22"/>
          <w:szCs w:val="22"/>
        </w:rPr>
      </w:pPr>
      <w:r w:rsidRPr="00F20EEB">
        <w:rPr>
          <w:rFonts w:ascii="Palatino Linotype" w:hAnsi="Palatino Linotype" w:cs="Arial"/>
          <w:b/>
          <w:i/>
          <w:sz w:val="22"/>
          <w:szCs w:val="22"/>
        </w:rPr>
        <w:t>Constitución Política de los Estados Unidos Mexicanos</w:t>
      </w:r>
    </w:p>
    <w:p w14:paraId="6030816F" w14:textId="77777777" w:rsidR="00CD6270" w:rsidRPr="00F20EEB" w:rsidRDefault="00CD6270" w:rsidP="00CD6270">
      <w:pPr>
        <w:spacing w:line="276" w:lineRule="auto"/>
        <w:ind w:left="851" w:right="992"/>
        <w:jc w:val="both"/>
        <w:rPr>
          <w:rFonts w:ascii="Palatino Linotype" w:hAnsi="Palatino Linotype" w:cs="Arial"/>
          <w:i/>
          <w:sz w:val="22"/>
          <w:szCs w:val="22"/>
        </w:rPr>
      </w:pPr>
      <w:r w:rsidRPr="00F20EEB">
        <w:rPr>
          <w:rFonts w:ascii="Palatino Linotype" w:hAnsi="Palatino Linotype" w:cs="Arial"/>
          <w:b/>
          <w:i/>
          <w:sz w:val="22"/>
          <w:szCs w:val="22"/>
        </w:rPr>
        <w:lastRenderedPageBreak/>
        <w:t>“Artículo 6o.</w:t>
      </w:r>
      <w:r w:rsidRPr="00F20EEB">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20EEB">
        <w:rPr>
          <w:rFonts w:ascii="Palatino Linotype" w:hAnsi="Palatino Linotype" w:cs="Arial"/>
          <w:b/>
          <w:i/>
          <w:sz w:val="22"/>
          <w:szCs w:val="22"/>
        </w:rPr>
        <w:t>El derecho a la información será garantizado por el Estado.</w:t>
      </w:r>
      <w:r w:rsidRPr="00F20EEB">
        <w:rPr>
          <w:rFonts w:ascii="Palatino Linotype" w:hAnsi="Palatino Linotype" w:cs="Arial"/>
          <w:i/>
          <w:sz w:val="22"/>
          <w:szCs w:val="22"/>
        </w:rPr>
        <w:t xml:space="preserve"> </w:t>
      </w:r>
    </w:p>
    <w:p w14:paraId="3FE265E7" w14:textId="77777777" w:rsidR="00CD6270" w:rsidRPr="00F20EEB" w:rsidRDefault="00CD6270" w:rsidP="00CD6270">
      <w:pPr>
        <w:spacing w:line="276" w:lineRule="auto"/>
        <w:ind w:left="851" w:right="992"/>
        <w:jc w:val="both"/>
        <w:rPr>
          <w:rFonts w:ascii="Palatino Linotype" w:hAnsi="Palatino Linotype" w:cs="Arial"/>
          <w:i/>
          <w:sz w:val="22"/>
          <w:szCs w:val="22"/>
        </w:rPr>
      </w:pPr>
      <w:r w:rsidRPr="00F20EEB">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14:paraId="6B6C1BF1" w14:textId="77777777" w:rsidR="00CD6270" w:rsidRPr="00F20EEB" w:rsidRDefault="00CD6270" w:rsidP="00CD6270">
      <w:pPr>
        <w:spacing w:line="276" w:lineRule="auto"/>
        <w:ind w:left="851" w:right="992"/>
        <w:jc w:val="both"/>
        <w:rPr>
          <w:rFonts w:ascii="Palatino Linotype" w:hAnsi="Palatino Linotype" w:cs="Arial"/>
          <w:i/>
          <w:sz w:val="22"/>
          <w:szCs w:val="22"/>
        </w:rPr>
      </w:pPr>
      <w:r w:rsidRPr="00F20EEB">
        <w:rPr>
          <w:rFonts w:ascii="Palatino Linotype" w:hAnsi="Palatino Linotype" w:cs="Arial"/>
          <w:i/>
          <w:sz w:val="22"/>
          <w:szCs w:val="22"/>
        </w:rPr>
        <w:t>Para efectos de lo dispuesto en el presente artículo se observará lo siguiente:</w:t>
      </w:r>
    </w:p>
    <w:p w14:paraId="2D78E244" w14:textId="77777777" w:rsidR="00CD6270" w:rsidRPr="00F20EEB" w:rsidRDefault="00CD6270" w:rsidP="00CD6270">
      <w:pPr>
        <w:spacing w:line="276" w:lineRule="auto"/>
        <w:ind w:left="851" w:right="992"/>
        <w:jc w:val="both"/>
        <w:rPr>
          <w:rFonts w:ascii="Palatino Linotype" w:hAnsi="Palatino Linotype" w:cs="Arial"/>
          <w:i/>
          <w:sz w:val="22"/>
          <w:szCs w:val="22"/>
        </w:rPr>
      </w:pPr>
      <w:r w:rsidRPr="00F20EEB">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14:paraId="118D0BF8" w14:textId="77777777" w:rsidR="00CD6270" w:rsidRPr="00F20EEB" w:rsidRDefault="00CD6270" w:rsidP="00CD6270">
      <w:pPr>
        <w:spacing w:line="276" w:lineRule="auto"/>
        <w:ind w:left="851" w:right="992"/>
        <w:jc w:val="both"/>
        <w:rPr>
          <w:rFonts w:ascii="Palatino Linotype" w:hAnsi="Palatino Linotype" w:cs="Arial"/>
          <w:i/>
          <w:sz w:val="22"/>
          <w:szCs w:val="22"/>
          <w:u w:val="single"/>
        </w:rPr>
      </w:pPr>
      <w:r w:rsidRPr="00F20EEB">
        <w:rPr>
          <w:rFonts w:ascii="Palatino Linotype" w:hAnsi="Palatino Linotype" w:cs="Arial"/>
          <w:i/>
          <w:sz w:val="22"/>
          <w:szCs w:val="22"/>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B10E496" w14:textId="77777777" w:rsidR="00CD6270" w:rsidRPr="00F20EEB" w:rsidRDefault="00CD6270" w:rsidP="00CD6270">
      <w:pPr>
        <w:spacing w:line="276" w:lineRule="auto"/>
        <w:ind w:left="851" w:right="992"/>
        <w:jc w:val="both"/>
        <w:rPr>
          <w:rFonts w:ascii="Palatino Linotype" w:hAnsi="Palatino Linotype" w:cs="Arial"/>
          <w:i/>
          <w:sz w:val="22"/>
          <w:szCs w:val="22"/>
        </w:rPr>
      </w:pPr>
      <w:r w:rsidRPr="00F20EEB">
        <w:rPr>
          <w:rFonts w:ascii="Palatino Linotype" w:hAnsi="Palatino Linotype" w:cs="Arial"/>
          <w:i/>
          <w:sz w:val="22"/>
          <w:szCs w:val="22"/>
        </w:rPr>
        <w:t>II.    La información que se refiere a la vida privada y los datos personales será protegida en los términos y con las excepciones que fijen las leyes.</w:t>
      </w:r>
    </w:p>
    <w:p w14:paraId="021E30E1" w14:textId="77777777" w:rsidR="00CD6270" w:rsidRPr="00F20EEB" w:rsidRDefault="00CD6270" w:rsidP="00CD6270">
      <w:pPr>
        <w:spacing w:line="276" w:lineRule="auto"/>
        <w:ind w:left="851" w:right="992"/>
        <w:jc w:val="both"/>
        <w:rPr>
          <w:rFonts w:ascii="Palatino Linotype" w:hAnsi="Palatino Linotype" w:cs="Arial"/>
          <w:i/>
          <w:sz w:val="22"/>
          <w:szCs w:val="22"/>
          <w:u w:val="single"/>
        </w:rPr>
      </w:pPr>
      <w:r w:rsidRPr="00F20EEB">
        <w:rPr>
          <w:rFonts w:ascii="Palatino Linotype" w:hAnsi="Palatino Linotype" w:cs="Arial"/>
          <w:i/>
          <w:sz w:val="22"/>
          <w:szCs w:val="22"/>
          <w:u w:val="single"/>
        </w:rPr>
        <w:t>III.   Toda persona, sin necesidad de acreditar interés alguno o justificar su utilización, tendrá acceso gratuito a la información pública, a sus datos personales o a la rectificación de éstos.</w:t>
      </w:r>
    </w:p>
    <w:p w14:paraId="5B45C7E2" w14:textId="77777777" w:rsidR="00CD6270" w:rsidRPr="00F20EEB" w:rsidRDefault="00CD6270" w:rsidP="00CD6270">
      <w:pPr>
        <w:spacing w:line="276" w:lineRule="auto"/>
        <w:ind w:left="851" w:right="992"/>
        <w:jc w:val="both"/>
        <w:rPr>
          <w:rFonts w:ascii="Palatino Linotype" w:hAnsi="Palatino Linotype" w:cs="Arial"/>
          <w:i/>
          <w:sz w:val="22"/>
          <w:szCs w:val="22"/>
        </w:rPr>
      </w:pPr>
      <w:r w:rsidRPr="00F20EEB">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14:paraId="1F120006" w14:textId="77777777" w:rsidR="00CD6270" w:rsidRPr="00F20EEB" w:rsidRDefault="00CD6270" w:rsidP="00CD6270">
      <w:pPr>
        <w:spacing w:line="276" w:lineRule="auto"/>
        <w:ind w:left="851" w:right="992"/>
        <w:jc w:val="both"/>
        <w:rPr>
          <w:rFonts w:ascii="Palatino Linotype" w:hAnsi="Palatino Linotype" w:cs="Arial"/>
          <w:i/>
          <w:sz w:val="22"/>
          <w:szCs w:val="22"/>
          <w:u w:val="single"/>
        </w:rPr>
      </w:pPr>
      <w:r w:rsidRPr="00F20EEB">
        <w:rPr>
          <w:rFonts w:ascii="Palatino Linotype" w:hAnsi="Palatino Linotype" w:cs="Arial"/>
          <w:i/>
          <w:sz w:val="22"/>
          <w:szCs w:val="22"/>
          <w:u w:val="single"/>
        </w:rPr>
        <w:t xml:space="preserve">V.    Los sujetos obligados deberán preservar sus documentos en archivos administrativos actualizados y publicarán, a través de los medios electrónicos </w:t>
      </w:r>
      <w:r w:rsidRPr="00F20EEB">
        <w:rPr>
          <w:rFonts w:ascii="Palatino Linotype" w:hAnsi="Palatino Linotype" w:cs="Arial"/>
          <w:i/>
          <w:sz w:val="22"/>
          <w:szCs w:val="22"/>
          <w:u w:val="single"/>
        </w:rPr>
        <w:lastRenderedPageBreak/>
        <w:t>disponibles, la información completa y actualizada sobre el ejercicio de los recursos públicos y los indicadores que permitan rendir cuenta del cumplimiento de sus objetivos y de los resultados obtenidos.</w:t>
      </w:r>
    </w:p>
    <w:p w14:paraId="1097A546" w14:textId="77777777" w:rsidR="00CD6270" w:rsidRPr="00F20EEB" w:rsidRDefault="00CD6270" w:rsidP="00CD6270">
      <w:pPr>
        <w:spacing w:line="276" w:lineRule="auto"/>
        <w:ind w:left="851" w:right="992"/>
        <w:jc w:val="both"/>
        <w:rPr>
          <w:rFonts w:ascii="Palatino Linotype" w:hAnsi="Palatino Linotype" w:cs="Arial"/>
          <w:i/>
          <w:sz w:val="22"/>
          <w:szCs w:val="22"/>
          <w:u w:val="single"/>
        </w:rPr>
      </w:pPr>
      <w:r w:rsidRPr="00F20EEB">
        <w:rPr>
          <w:rFonts w:ascii="Palatino Linotype" w:hAnsi="Palatino Linotype" w:cs="Arial"/>
          <w:i/>
          <w:sz w:val="22"/>
          <w:szCs w:val="22"/>
          <w:u w:val="single"/>
        </w:rPr>
        <w:t>VI.   Las leyes determinarán la manera en que los sujetos obligados deberán hacer pública la información relativa a los recursos públicos que entreguen a personas físicas o morales.</w:t>
      </w:r>
    </w:p>
    <w:p w14:paraId="24AC1FA9" w14:textId="77777777" w:rsidR="00CD6270" w:rsidRPr="00F20EEB" w:rsidRDefault="00CD6270" w:rsidP="00CD6270">
      <w:pPr>
        <w:spacing w:line="276" w:lineRule="auto"/>
        <w:ind w:left="851" w:right="992"/>
        <w:jc w:val="both"/>
        <w:rPr>
          <w:rFonts w:ascii="Palatino Linotype" w:hAnsi="Palatino Linotype" w:cs="Arial"/>
          <w:i/>
          <w:sz w:val="22"/>
          <w:szCs w:val="22"/>
        </w:rPr>
      </w:pPr>
      <w:r w:rsidRPr="00F20EEB">
        <w:rPr>
          <w:rFonts w:ascii="Palatino Linotype" w:hAnsi="Palatino Linotype" w:cs="Arial"/>
          <w:i/>
          <w:sz w:val="22"/>
          <w:szCs w:val="22"/>
        </w:rPr>
        <w:t>VII. La inobservancia a las disposiciones en materia de acceso a la información pública será sancionada en los términos que dispongan las leyes.</w:t>
      </w:r>
    </w:p>
    <w:p w14:paraId="7A4756D4" w14:textId="77777777" w:rsidR="00CD6270" w:rsidRPr="00F20EEB" w:rsidRDefault="00CD6270" w:rsidP="00CD6270">
      <w:pPr>
        <w:spacing w:line="276" w:lineRule="auto"/>
        <w:ind w:left="851" w:right="992"/>
        <w:jc w:val="both"/>
        <w:rPr>
          <w:rFonts w:ascii="Palatino Linotype" w:hAnsi="Palatino Linotype" w:cs="Arial"/>
          <w:i/>
          <w:sz w:val="22"/>
          <w:szCs w:val="22"/>
        </w:rPr>
      </w:pPr>
      <w:r w:rsidRPr="00F20EEB">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1DDB0B50" w14:textId="77777777" w:rsidR="00CD6270" w:rsidRPr="00F20EEB" w:rsidRDefault="00CD6270" w:rsidP="00CD6270">
      <w:pPr>
        <w:spacing w:line="276" w:lineRule="auto"/>
        <w:ind w:left="851" w:right="992"/>
        <w:jc w:val="both"/>
        <w:rPr>
          <w:rFonts w:ascii="Palatino Linotype" w:hAnsi="Palatino Linotype" w:cs="Arial"/>
          <w:i/>
          <w:sz w:val="22"/>
          <w:szCs w:val="22"/>
        </w:rPr>
      </w:pPr>
      <w:r w:rsidRPr="00F20EEB">
        <w:rPr>
          <w:rFonts w:ascii="Palatino Linotype" w:hAnsi="Palatino Linotype" w:cs="Arial"/>
          <w:i/>
          <w:sz w:val="22"/>
          <w:szCs w:val="22"/>
        </w:rPr>
        <w:t>…</w:t>
      </w:r>
    </w:p>
    <w:p w14:paraId="774DBF1F" w14:textId="77777777" w:rsidR="00CD6270" w:rsidRPr="00F20EEB" w:rsidRDefault="00CD6270" w:rsidP="00CD6270">
      <w:pPr>
        <w:spacing w:line="276" w:lineRule="auto"/>
        <w:ind w:left="851" w:right="992"/>
        <w:jc w:val="both"/>
        <w:rPr>
          <w:rFonts w:ascii="Palatino Linotype" w:hAnsi="Palatino Linotype" w:cs="Arial"/>
          <w:i/>
          <w:color w:val="000000"/>
          <w:sz w:val="22"/>
          <w:szCs w:val="22"/>
          <w:lang w:eastAsia="es-MX"/>
        </w:rPr>
      </w:pPr>
      <w:r w:rsidRPr="00F20EEB">
        <w:rPr>
          <w:rFonts w:ascii="Palatino Linotype" w:hAnsi="Palatino Linotype" w:cs="Arial"/>
          <w:i/>
          <w:sz w:val="22"/>
          <w:szCs w:val="22"/>
          <w:u w:val="single"/>
        </w:rPr>
        <w:t>La ley establecerá aquella información que se considere reservada o confidencial.</w:t>
      </w:r>
      <w:r w:rsidRPr="00F20EEB">
        <w:rPr>
          <w:rFonts w:ascii="Palatino Linotype" w:hAnsi="Palatino Linotype" w:cs="Arial"/>
          <w:b/>
          <w:i/>
          <w:sz w:val="22"/>
          <w:szCs w:val="22"/>
        </w:rPr>
        <w:t>”</w:t>
      </w:r>
      <w:r w:rsidRPr="00F20EEB">
        <w:rPr>
          <w:rFonts w:ascii="Palatino Linotype" w:hAnsi="Palatino Linotype" w:cs="Arial"/>
          <w:i/>
          <w:color w:val="000000"/>
          <w:sz w:val="22"/>
          <w:szCs w:val="22"/>
          <w:lang w:eastAsia="es-MX"/>
        </w:rPr>
        <w:t xml:space="preserve"> </w:t>
      </w:r>
    </w:p>
    <w:p w14:paraId="7CA9F7E7" w14:textId="77777777" w:rsidR="00CD6270" w:rsidRPr="00F20EEB" w:rsidRDefault="00CD6270" w:rsidP="00CD6270">
      <w:pPr>
        <w:spacing w:line="276" w:lineRule="auto"/>
        <w:ind w:left="851" w:right="992"/>
        <w:jc w:val="center"/>
        <w:rPr>
          <w:rFonts w:ascii="Palatino Linotype" w:hAnsi="Palatino Linotype" w:cs="Arial"/>
          <w:b/>
          <w:i/>
          <w:sz w:val="22"/>
          <w:szCs w:val="22"/>
        </w:rPr>
      </w:pPr>
      <w:r w:rsidRPr="00F20EEB">
        <w:rPr>
          <w:rFonts w:ascii="Palatino Linotype" w:hAnsi="Palatino Linotype" w:cs="Arial"/>
          <w:b/>
          <w:i/>
          <w:sz w:val="22"/>
          <w:szCs w:val="22"/>
        </w:rPr>
        <w:t>Constitución Política del Estado Libre y Soberano de México</w:t>
      </w:r>
    </w:p>
    <w:p w14:paraId="1F984BA3" w14:textId="77777777" w:rsidR="00CD6270" w:rsidRPr="00F20EEB" w:rsidRDefault="00CD6270" w:rsidP="00CD6270">
      <w:pPr>
        <w:spacing w:line="276" w:lineRule="auto"/>
        <w:ind w:left="851" w:right="992"/>
        <w:jc w:val="both"/>
        <w:rPr>
          <w:rFonts w:ascii="Palatino Linotype" w:hAnsi="Palatino Linotype" w:cs="Arial"/>
          <w:b/>
          <w:i/>
          <w:sz w:val="22"/>
          <w:szCs w:val="22"/>
        </w:rPr>
      </w:pPr>
      <w:r w:rsidRPr="00F20EEB">
        <w:rPr>
          <w:rFonts w:ascii="Palatino Linotype" w:hAnsi="Palatino Linotype" w:cs="Arial"/>
          <w:b/>
          <w:i/>
          <w:sz w:val="22"/>
          <w:szCs w:val="22"/>
        </w:rPr>
        <w:t xml:space="preserve">“Artículo 5.  … </w:t>
      </w:r>
    </w:p>
    <w:p w14:paraId="309A634A" w14:textId="77777777" w:rsidR="00CD6270" w:rsidRPr="00F20EEB" w:rsidRDefault="00CD6270" w:rsidP="00CD6270">
      <w:pPr>
        <w:pStyle w:val="Prrafodelista"/>
        <w:spacing w:line="276" w:lineRule="auto"/>
        <w:ind w:left="851" w:right="992"/>
        <w:jc w:val="both"/>
        <w:rPr>
          <w:rFonts w:ascii="Palatino Linotype" w:hAnsi="Palatino Linotype"/>
          <w:i/>
          <w:sz w:val="22"/>
          <w:szCs w:val="22"/>
        </w:rPr>
      </w:pPr>
      <w:r w:rsidRPr="00F20EEB">
        <w:rPr>
          <w:rFonts w:ascii="Palatino Linotype" w:hAnsi="Palatino Linotype"/>
          <w:b/>
          <w:i/>
          <w:sz w:val="22"/>
          <w:szCs w:val="22"/>
        </w:rPr>
        <w:t>El derecho a la información será garantizado por el Estado</w:t>
      </w:r>
      <w:r w:rsidRPr="00F20EEB">
        <w:rPr>
          <w:rFonts w:ascii="Palatino Linotype" w:hAnsi="Palatino Linotype"/>
          <w:i/>
          <w:sz w:val="22"/>
          <w:szCs w:val="22"/>
        </w:rPr>
        <w:t xml:space="preserve">. La ley establecerá las previsiones que permitan asegurar la protección, el respeto y la difusión de este derecho. </w:t>
      </w:r>
    </w:p>
    <w:p w14:paraId="2DDFD4C4" w14:textId="77777777" w:rsidR="00CD6270" w:rsidRPr="00F20EEB" w:rsidRDefault="00CD6270" w:rsidP="00CD6270">
      <w:pPr>
        <w:pStyle w:val="Prrafodelista"/>
        <w:spacing w:line="276" w:lineRule="auto"/>
        <w:ind w:left="851" w:right="992"/>
        <w:jc w:val="both"/>
        <w:rPr>
          <w:rFonts w:ascii="Palatino Linotype" w:hAnsi="Palatino Linotype"/>
          <w:i/>
          <w:sz w:val="22"/>
          <w:szCs w:val="22"/>
        </w:rPr>
      </w:pPr>
      <w:r w:rsidRPr="00F20EEB">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EF23698" w14:textId="77777777" w:rsidR="00CD6270" w:rsidRPr="00F20EEB" w:rsidRDefault="00CD6270" w:rsidP="00CD6270">
      <w:pPr>
        <w:pStyle w:val="Prrafodelista"/>
        <w:spacing w:line="276" w:lineRule="auto"/>
        <w:ind w:left="851" w:right="992"/>
        <w:jc w:val="both"/>
        <w:rPr>
          <w:rFonts w:ascii="Palatino Linotype" w:hAnsi="Palatino Linotype"/>
          <w:i/>
          <w:sz w:val="22"/>
          <w:szCs w:val="22"/>
        </w:rPr>
      </w:pPr>
      <w:r w:rsidRPr="00F20EEB">
        <w:rPr>
          <w:rFonts w:ascii="Palatino Linotype" w:hAnsi="Palatino Linotype"/>
          <w:i/>
          <w:sz w:val="22"/>
          <w:szCs w:val="22"/>
        </w:rPr>
        <w:t>Este derecho se regirá por los principios y bases siguientes:</w:t>
      </w:r>
    </w:p>
    <w:p w14:paraId="2D256BCB" w14:textId="77777777" w:rsidR="00CD6270" w:rsidRPr="00F20EEB" w:rsidRDefault="00CD6270" w:rsidP="00CD6270">
      <w:pPr>
        <w:pStyle w:val="Prrafodelista"/>
        <w:spacing w:line="276" w:lineRule="auto"/>
        <w:ind w:left="851" w:right="992"/>
        <w:jc w:val="both"/>
        <w:rPr>
          <w:rFonts w:ascii="Palatino Linotype" w:hAnsi="Palatino Linotype"/>
          <w:i/>
          <w:sz w:val="22"/>
          <w:szCs w:val="22"/>
        </w:rPr>
      </w:pPr>
      <w:r w:rsidRPr="00F20EEB">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F20EEB">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w:t>
      </w:r>
      <w:r w:rsidRPr="00F20EEB">
        <w:rPr>
          <w:rFonts w:ascii="Palatino Linotype" w:hAnsi="Palatino Linotype"/>
          <w:i/>
          <w:sz w:val="22"/>
          <w:szCs w:val="22"/>
        </w:rPr>
        <w:lastRenderedPageBreak/>
        <w:t>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FA506EB" w14:textId="77777777" w:rsidR="00CD6270" w:rsidRPr="00F20EEB" w:rsidRDefault="00CD6270" w:rsidP="00CD6270">
      <w:pPr>
        <w:pStyle w:val="Prrafodelista"/>
        <w:spacing w:line="276" w:lineRule="auto"/>
        <w:ind w:left="851" w:right="992"/>
        <w:jc w:val="both"/>
        <w:rPr>
          <w:rFonts w:ascii="Palatino Linotype" w:hAnsi="Palatino Linotype"/>
          <w:i/>
          <w:sz w:val="22"/>
          <w:szCs w:val="22"/>
        </w:rPr>
      </w:pPr>
      <w:r w:rsidRPr="00F20EEB">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49071360" w14:textId="77777777" w:rsidR="00CD6270" w:rsidRPr="00F20EEB" w:rsidRDefault="00CD6270" w:rsidP="00CD6270">
      <w:pPr>
        <w:pStyle w:val="Prrafodelista"/>
        <w:spacing w:line="276" w:lineRule="auto"/>
        <w:ind w:left="851" w:right="992"/>
        <w:jc w:val="both"/>
        <w:rPr>
          <w:rFonts w:ascii="Palatino Linotype" w:hAnsi="Palatino Linotype"/>
          <w:b/>
          <w:i/>
          <w:sz w:val="22"/>
          <w:szCs w:val="22"/>
        </w:rPr>
      </w:pPr>
      <w:r w:rsidRPr="00F20EEB">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p>
    <w:p w14:paraId="2F7F37F2" w14:textId="77777777" w:rsidR="00CD6270" w:rsidRPr="00F20EEB" w:rsidRDefault="00CD6270" w:rsidP="00CD6270">
      <w:pPr>
        <w:pStyle w:val="Prrafodelista"/>
        <w:spacing w:line="276" w:lineRule="auto"/>
        <w:ind w:left="851" w:right="992"/>
        <w:jc w:val="both"/>
        <w:rPr>
          <w:rFonts w:ascii="Palatino Linotype" w:hAnsi="Palatino Linotype"/>
          <w:i/>
          <w:sz w:val="22"/>
          <w:szCs w:val="22"/>
        </w:rPr>
      </w:pPr>
      <w:r w:rsidRPr="00F20EEB">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14:paraId="3E92123C" w14:textId="77777777" w:rsidR="00CD6270" w:rsidRPr="00F20EEB" w:rsidRDefault="00CD6270" w:rsidP="00CD6270">
      <w:pPr>
        <w:pStyle w:val="Prrafodelista"/>
        <w:spacing w:line="276" w:lineRule="auto"/>
        <w:ind w:left="851" w:right="992"/>
        <w:jc w:val="both"/>
        <w:rPr>
          <w:rFonts w:ascii="Palatino Linotype" w:hAnsi="Palatino Linotype"/>
          <w:i/>
          <w:sz w:val="22"/>
          <w:szCs w:val="22"/>
        </w:rPr>
      </w:pPr>
      <w:r w:rsidRPr="00F20EEB">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4D2610A" w14:textId="77777777" w:rsidR="00CD6270" w:rsidRPr="00F20EEB" w:rsidRDefault="00CD6270" w:rsidP="00CD6270">
      <w:pPr>
        <w:pStyle w:val="Prrafodelista"/>
        <w:spacing w:line="276" w:lineRule="auto"/>
        <w:ind w:left="851" w:right="992"/>
        <w:jc w:val="both"/>
        <w:rPr>
          <w:rFonts w:ascii="Palatino Linotype" w:hAnsi="Palatino Linotype"/>
          <w:i/>
          <w:sz w:val="22"/>
          <w:szCs w:val="22"/>
        </w:rPr>
      </w:pPr>
      <w:r w:rsidRPr="00F20EEB">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5E17CED" w14:textId="77777777" w:rsidR="00CD6270" w:rsidRPr="00F20EEB" w:rsidRDefault="00CD6270" w:rsidP="00CD6270">
      <w:pPr>
        <w:spacing w:line="276" w:lineRule="auto"/>
        <w:ind w:left="851" w:right="992"/>
        <w:jc w:val="both"/>
        <w:rPr>
          <w:rFonts w:ascii="Palatino Linotype" w:hAnsi="Palatino Linotype" w:cs="Arial"/>
          <w:i/>
          <w:sz w:val="22"/>
          <w:szCs w:val="22"/>
        </w:rPr>
      </w:pPr>
      <w:r w:rsidRPr="00F20EEB">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r w:rsidRPr="00F20EEB">
        <w:rPr>
          <w:rFonts w:ascii="Palatino Linotype" w:hAnsi="Palatino Linotype"/>
          <w:b/>
          <w:i/>
          <w:sz w:val="22"/>
          <w:szCs w:val="22"/>
        </w:rPr>
        <w:t>”</w:t>
      </w:r>
    </w:p>
    <w:p w14:paraId="06823DBC" w14:textId="77777777" w:rsidR="00CD6270" w:rsidRPr="00F20EEB" w:rsidRDefault="00CD6270" w:rsidP="00CD6270">
      <w:pPr>
        <w:spacing w:line="276" w:lineRule="auto"/>
        <w:ind w:left="851" w:right="992"/>
        <w:jc w:val="both"/>
        <w:rPr>
          <w:rFonts w:ascii="Palatino Linotype" w:hAnsi="Palatino Linotype"/>
          <w:sz w:val="22"/>
          <w:szCs w:val="22"/>
        </w:rPr>
      </w:pPr>
      <w:r w:rsidRPr="00F20EEB">
        <w:rPr>
          <w:rFonts w:ascii="Palatino Linotype" w:hAnsi="Palatino Linotype"/>
          <w:sz w:val="22"/>
          <w:szCs w:val="22"/>
        </w:rPr>
        <w:t>(Énfasis añadido)</w:t>
      </w:r>
    </w:p>
    <w:p w14:paraId="4D86FA29" w14:textId="77777777" w:rsidR="00CD6270" w:rsidRPr="00F20EEB" w:rsidRDefault="00CD6270" w:rsidP="00CD6270">
      <w:pPr>
        <w:spacing w:before="240" w:after="240" w:line="360" w:lineRule="auto"/>
        <w:jc w:val="both"/>
        <w:rPr>
          <w:rFonts w:ascii="Palatino Linotype" w:hAnsi="Palatino Linotype"/>
        </w:rPr>
      </w:pPr>
      <w:r w:rsidRPr="00F20EEB">
        <w:rPr>
          <w:rFonts w:ascii="Palatino Linotype" w:hAnsi="Palatino Linotype"/>
        </w:rPr>
        <w:lastRenderedPageBreak/>
        <w:t>Por otra parte, del contenido del artículo 1 de la Constitución Política de los Estados Unidos Mexicanos, se destaca lo siguiente:</w:t>
      </w:r>
    </w:p>
    <w:p w14:paraId="4E37DED2" w14:textId="77777777" w:rsidR="00CD6270" w:rsidRPr="00F20EEB" w:rsidRDefault="00CD6270" w:rsidP="00CD6270">
      <w:pPr>
        <w:spacing w:line="276" w:lineRule="auto"/>
        <w:ind w:left="851" w:right="992"/>
        <w:jc w:val="both"/>
        <w:rPr>
          <w:rFonts w:ascii="Palatino Linotype" w:hAnsi="Palatino Linotype" w:cs="Arial"/>
          <w:i/>
          <w:sz w:val="22"/>
          <w:szCs w:val="22"/>
        </w:rPr>
      </w:pPr>
      <w:r w:rsidRPr="00F20EEB">
        <w:rPr>
          <w:rFonts w:ascii="Palatino Linotype" w:hAnsi="Palatino Linotype" w:cs="Arial"/>
          <w:b/>
          <w:i/>
          <w:sz w:val="22"/>
          <w:szCs w:val="22"/>
        </w:rPr>
        <w:t>“Artículo 1o</w:t>
      </w:r>
      <w:r w:rsidRPr="00F20EEB">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06BF5A8" w14:textId="77777777" w:rsidR="00CD6270" w:rsidRPr="00F20EEB" w:rsidRDefault="00CD6270" w:rsidP="00CD6270">
      <w:pPr>
        <w:spacing w:line="276" w:lineRule="auto"/>
        <w:ind w:left="851" w:right="992"/>
        <w:jc w:val="both"/>
        <w:rPr>
          <w:rFonts w:ascii="Palatino Linotype" w:hAnsi="Palatino Linotype" w:cs="Arial"/>
          <w:b/>
          <w:i/>
          <w:sz w:val="22"/>
          <w:szCs w:val="22"/>
        </w:rPr>
      </w:pPr>
      <w:r w:rsidRPr="00F20EEB">
        <w:rPr>
          <w:rFonts w:ascii="Palatino Linotype" w:hAnsi="Palatino Linotype" w:cs="Arial"/>
          <w:b/>
          <w:i/>
          <w:sz w:val="22"/>
          <w:szCs w:val="22"/>
          <w:u w:val="single"/>
        </w:rPr>
        <w:t>Las normas relativas a los derechos humanos se interpretarán</w:t>
      </w:r>
      <w:r w:rsidRPr="00F20EEB">
        <w:rPr>
          <w:rFonts w:ascii="Palatino Linotype" w:hAnsi="Palatino Linotype" w:cs="Arial"/>
          <w:i/>
          <w:sz w:val="22"/>
          <w:szCs w:val="22"/>
        </w:rPr>
        <w:t xml:space="preserve"> de conformidad con esta Constitución y con los tratados internacionales de la </w:t>
      </w:r>
      <w:r w:rsidRPr="00F20EEB">
        <w:rPr>
          <w:rFonts w:ascii="Palatino Linotype" w:hAnsi="Palatino Linotype" w:cs="Arial"/>
          <w:b/>
          <w:i/>
          <w:sz w:val="22"/>
          <w:szCs w:val="22"/>
        </w:rPr>
        <w:t xml:space="preserve">materia </w:t>
      </w:r>
      <w:r w:rsidRPr="00F20EEB">
        <w:rPr>
          <w:rFonts w:ascii="Palatino Linotype" w:hAnsi="Palatino Linotype" w:cs="Arial"/>
          <w:b/>
          <w:i/>
          <w:sz w:val="22"/>
          <w:szCs w:val="22"/>
          <w:u w:val="single"/>
        </w:rPr>
        <w:t>favoreciendo en todo tiempo a las personas la protección más amplia</w:t>
      </w:r>
      <w:r w:rsidRPr="00F20EEB">
        <w:rPr>
          <w:rFonts w:ascii="Palatino Linotype" w:hAnsi="Palatino Linotype" w:cs="Arial"/>
          <w:b/>
          <w:i/>
          <w:sz w:val="22"/>
          <w:szCs w:val="22"/>
        </w:rPr>
        <w:t>.</w:t>
      </w:r>
    </w:p>
    <w:p w14:paraId="58BBFFED" w14:textId="77777777" w:rsidR="00CD6270" w:rsidRPr="00F20EEB" w:rsidRDefault="00CD6270" w:rsidP="00CD6270">
      <w:pPr>
        <w:spacing w:line="276" w:lineRule="auto"/>
        <w:ind w:left="851" w:right="992"/>
        <w:jc w:val="both"/>
        <w:rPr>
          <w:rFonts w:ascii="Palatino Linotype" w:hAnsi="Palatino Linotype" w:cs="Arial"/>
          <w:i/>
          <w:sz w:val="22"/>
          <w:szCs w:val="22"/>
        </w:rPr>
      </w:pPr>
      <w:r w:rsidRPr="00F20EEB">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20EEB">
        <w:rPr>
          <w:rFonts w:ascii="Palatino Linotype" w:hAnsi="Palatino Linotype" w:cs="Arial"/>
          <w:i/>
          <w:sz w:val="22"/>
          <w:szCs w:val="22"/>
        </w:rPr>
        <w:t>. En consecuencia, el Estado deberá prevenir, investigar, sancionar y reparar las violaciones a los derechos humanos, en los términos que establezca la ley.</w:t>
      </w:r>
      <w:r w:rsidRPr="00F20EEB">
        <w:rPr>
          <w:rFonts w:ascii="Palatino Linotype" w:hAnsi="Palatino Linotype" w:cs="Arial"/>
          <w:b/>
          <w:i/>
          <w:sz w:val="22"/>
          <w:szCs w:val="22"/>
        </w:rPr>
        <w:t>”</w:t>
      </w:r>
    </w:p>
    <w:p w14:paraId="3F561564" w14:textId="77777777" w:rsidR="00CD6270" w:rsidRPr="00F20EEB" w:rsidRDefault="00CD6270" w:rsidP="00CD6270">
      <w:pPr>
        <w:spacing w:line="276" w:lineRule="auto"/>
        <w:ind w:left="851" w:right="992"/>
        <w:jc w:val="both"/>
        <w:rPr>
          <w:rFonts w:ascii="Palatino Linotype" w:hAnsi="Palatino Linotype"/>
          <w:sz w:val="22"/>
          <w:szCs w:val="22"/>
        </w:rPr>
      </w:pPr>
      <w:r w:rsidRPr="00F20EEB">
        <w:rPr>
          <w:rFonts w:ascii="Palatino Linotype" w:hAnsi="Palatino Linotype"/>
          <w:sz w:val="22"/>
          <w:szCs w:val="22"/>
        </w:rPr>
        <w:t>(Énfasis añadido)</w:t>
      </w:r>
    </w:p>
    <w:p w14:paraId="647F858D" w14:textId="77777777" w:rsidR="00CD6270" w:rsidRPr="00F20EEB" w:rsidRDefault="00CD6270" w:rsidP="00CD6270">
      <w:pPr>
        <w:spacing w:before="240" w:after="240" w:line="360" w:lineRule="auto"/>
        <w:jc w:val="both"/>
        <w:rPr>
          <w:rFonts w:ascii="Palatino Linotype" w:hAnsi="Palatino Linotype"/>
        </w:rPr>
      </w:pPr>
      <w:r w:rsidRPr="00F20EEB">
        <w:rPr>
          <w:rFonts w:ascii="Palatino Linotype" w:hAnsi="Palatino Linotype"/>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B336577" w14:textId="77777777" w:rsidR="00CD6270" w:rsidRPr="00F20EEB" w:rsidRDefault="00CD6270" w:rsidP="00CD6270">
      <w:pPr>
        <w:spacing w:before="240" w:after="240" w:line="360" w:lineRule="auto"/>
        <w:jc w:val="both"/>
        <w:rPr>
          <w:rFonts w:ascii="Palatino Linotype" w:hAnsi="Palatino Linotype"/>
        </w:rPr>
      </w:pPr>
      <w:r w:rsidRPr="00F20EEB">
        <w:rPr>
          <w:rFonts w:ascii="Palatino Linotype" w:hAnsi="Palatino Linotype"/>
        </w:rPr>
        <w:lastRenderedPageBreak/>
        <w:t>Robustece lo anterior, el Criterio 6/2014 del entonces Instituto Federal de Acceso a la Información y Protección de Datos (IFAI), ahora INAI, el cual se reproduce para una mayor referencia:</w:t>
      </w:r>
    </w:p>
    <w:p w14:paraId="4DC847A4" w14:textId="77777777" w:rsidR="00CD6270" w:rsidRPr="00F20EEB" w:rsidRDefault="00CD6270" w:rsidP="00CD6270">
      <w:pPr>
        <w:spacing w:before="240" w:after="240" w:line="276" w:lineRule="auto"/>
        <w:ind w:left="851" w:right="992"/>
        <w:jc w:val="both"/>
        <w:rPr>
          <w:rFonts w:ascii="Palatino Linotype" w:hAnsi="Palatino Linotype" w:cs="Arial"/>
          <w:i/>
          <w:sz w:val="22"/>
          <w:szCs w:val="22"/>
        </w:rPr>
      </w:pPr>
      <w:r w:rsidRPr="00F20EEB">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F20EEB">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7714E60" w14:textId="392C105F" w:rsidR="00CD6270" w:rsidRPr="00F20EEB" w:rsidRDefault="00CD6270" w:rsidP="00CD6270">
      <w:pPr>
        <w:spacing w:before="240" w:after="240" w:line="360" w:lineRule="auto"/>
        <w:jc w:val="both"/>
        <w:rPr>
          <w:rFonts w:ascii="Palatino Linotype" w:hAnsi="Palatino Linotype"/>
        </w:rPr>
      </w:pPr>
      <w:r w:rsidRPr="00F20EEB">
        <w:rPr>
          <w:rFonts w:ascii="Palatino Linotype" w:hAnsi="Palatino Linotype"/>
        </w:rPr>
        <w:t>En ese orden de ideas, se estima que el requerimiento relativo al nombre como presupuesto de procedibilidad podría limitar el ejercicio del derecho de acceso a la información pública, debido a que el hecho de solicitar la identificación de</w:t>
      </w:r>
      <w:r>
        <w:rPr>
          <w:rFonts w:ascii="Palatino Linotype" w:hAnsi="Palatino Linotype"/>
        </w:rPr>
        <w:t xml:space="preserve"> </w:t>
      </w:r>
      <w:r w:rsidRPr="00CD6270">
        <w:rPr>
          <w:rFonts w:ascii="Palatino Linotype" w:hAnsi="Palatino Linotype"/>
          <w:b/>
        </w:rPr>
        <w:t>LA</w:t>
      </w:r>
      <w:r w:rsidRPr="00F20EEB">
        <w:rPr>
          <w:rFonts w:ascii="Palatino Linotype" w:hAnsi="Palatino Linotype"/>
        </w:rPr>
        <w:t xml:space="preserve"> </w:t>
      </w:r>
      <w:r w:rsidRPr="00F20EEB">
        <w:rPr>
          <w:rFonts w:ascii="Palatino Linotype" w:hAnsi="Palatino Linotype"/>
          <w:b/>
        </w:rPr>
        <w:t>RECURRENTE</w:t>
      </w:r>
      <w:r w:rsidRPr="00F20EEB">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14:paraId="70D86CA6" w14:textId="77777777" w:rsidR="00CD6270" w:rsidRPr="00F20EEB" w:rsidRDefault="00CD6270" w:rsidP="00CD6270">
      <w:pPr>
        <w:spacing w:before="240" w:after="240" w:line="360" w:lineRule="auto"/>
        <w:jc w:val="both"/>
        <w:rPr>
          <w:rFonts w:ascii="Palatino Linotype" w:hAnsi="Palatino Linotype"/>
        </w:rPr>
      </w:pPr>
      <w:r w:rsidRPr="00F20EEB">
        <w:rPr>
          <w:rFonts w:ascii="Palatino Linotype" w:hAnsi="Palatino Linotype"/>
        </w:rPr>
        <w:t xml:space="preserve">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w:t>
      </w:r>
      <w:r w:rsidRPr="00F20EEB">
        <w:rPr>
          <w:rFonts w:ascii="Palatino Linotype" w:hAnsi="Palatino Linotype"/>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39CD09DA" w14:textId="1330B9C8" w:rsidR="00CD6270" w:rsidRPr="00F20EEB" w:rsidRDefault="00CD6270" w:rsidP="00CD6270">
      <w:pPr>
        <w:spacing w:before="240" w:after="240" w:line="360" w:lineRule="auto"/>
        <w:jc w:val="both"/>
        <w:rPr>
          <w:rFonts w:ascii="Palatino Linotype" w:hAnsi="Palatino Linotype"/>
        </w:rPr>
      </w:pPr>
      <w:r w:rsidRPr="00F20EEB">
        <w:rPr>
          <w:rFonts w:ascii="Palatino Linotype" w:hAnsi="Palatino Linotype"/>
        </w:rPr>
        <w:t xml:space="preserve">En consecuencia, dado lo expuesto y fundado con anterioridad, se estima que el requisito relativo al nombre de </w:t>
      </w:r>
      <w:r>
        <w:rPr>
          <w:rFonts w:ascii="Palatino Linotype" w:hAnsi="Palatino Linotype"/>
          <w:b/>
        </w:rPr>
        <w:t>LA</w:t>
      </w:r>
      <w:r w:rsidRPr="00F20EEB">
        <w:rPr>
          <w:rFonts w:ascii="Palatino Linotype" w:hAnsi="Palatino Linotype"/>
          <w:b/>
        </w:rPr>
        <w:t xml:space="preserve"> RECURRENTE</w:t>
      </w:r>
      <w:r w:rsidRPr="00F20EEB">
        <w:rPr>
          <w:rFonts w:ascii="Palatino Linotype" w:hAnsi="Palatino Linotype"/>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hAnsi="Palatino Linotype"/>
          <w:b/>
        </w:rPr>
        <w:t>LA</w:t>
      </w:r>
      <w:r w:rsidRPr="00F20EEB">
        <w:rPr>
          <w:rFonts w:ascii="Palatino Linotype" w:hAnsi="Palatino Linotype"/>
          <w:b/>
        </w:rPr>
        <w:t xml:space="preserve"> RECURRENTE</w:t>
      </w:r>
      <w:r w:rsidRPr="00F20EEB">
        <w:rPr>
          <w:rFonts w:ascii="Palatino Linotype" w:hAnsi="Palatino Linotype"/>
        </w:rPr>
        <w:t>, es la misma persona que realizó la solicitud de acceso a la información pública que ahora se impugna.</w:t>
      </w:r>
    </w:p>
    <w:p w14:paraId="09FFB941" w14:textId="7EAD3753" w:rsidR="00CD6270" w:rsidRPr="00F20EEB" w:rsidRDefault="00CD6270" w:rsidP="00CD6270">
      <w:pPr>
        <w:spacing w:before="240" w:after="240" w:line="360" w:lineRule="auto"/>
        <w:jc w:val="both"/>
        <w:rPr>
          <w:rFonts w:ascii="Palatino Linotype" w:hAnsi="Palatino Linotype"/>
        </w:rPr>
      </w:pPr>
      <w:r w:rsidRPr="00F20EEB">
        <w:rPr>
          <w:rFonts w:ascii="Palatino Linotype" w:hAnsi="Palatino Linotype"/>
        </w:rPr>
        <w:t>Aunado a lo anterior, el propio artículo 180 en su último párrafo establece que cuando el recurso se interponga de manera electrónica no será indispensable que contengan determinados requisitos, entre ellos, el nombre de</w:t>
      </w:r>
      <w:r>
        <w:rPr>
          <w:rFonts w:ascii="Palatino Linotype" w:hAnsi="Palatino Linotype"/>
        </w:rPr>
        <w:t xml:space="preserve"> </w:t>
      </w:r>
      <w:r w:rsidRPr="00CD6270">
        <w:rPr>
          <w:rFonts w:ascii="Palatino Linotype" w:hAnsi="Palatino Linotype"/>
          <w:b/>
        </w:rPr>
        <w:t>LA</w:t>
      </w:r>
      <w:r w:rsidRPr="00F20EEB">
        <w:rPr>
          <w:rFonts w:ascii="Palatino Linotype" w:hAnsi="Palatino Linotype"/>
        </w:rPr>
        <w:t xml:space="preserve"> </w:t>
      </w:r>
      <w:r w:rsidRPr="00F20EEB">
        <w:rPr>
          <w:rFonts w:ascii="Palatino Linotype" w:hAnsi="Palatino Linotype"/>
          <w:b/>
        </w:rPr>
        <w:t>RECURRENTE</w:t>
      </w:r>
      <w:r w:rsidRPr="00F20EEB">
        <w:rPr>
          <w:rFonts w:ascii="Palatino Linotype" w:hAnsi="Palatino Linotype"/>
        </w:rPr>
        <w:t xml:space="preserve">, por lo que en el presente caso, al haber sido presentado el recurso de revisión vía </w:t>
      </w:r>
      <w:r w:rsidRPr="00F20EEB">
        <w:rPr>
          <w:rFonts w:ascii="Palatino Linotype" w:hAnsi="Palatino Linotype"/>
          <w:b/>
        </w:rPr>
        <w:t>SAIMEX</w:t>
      </w:r>
      <w:r w:rsidRPr="00F20EEB">
        <w:rPr>
          <w:rFonts w:ascii="Palatino Linotype" w:hAnsi="Palatino Linotype"/>
        </w:rPr>
        <w:t>, dicho requisito resulta innecesario.</w:t>
      </w:r>
    </w:p>
    <w:p w14:paraId="1EF891CE" w14:textId="3483D78A" w:rsidR="00873D68" w:rsidRPr="002406A5" w:rsidRDefault="00F760E2" w:rsidP="00CD6270">
      <w:pPr>
        <w:spacing w:line="360" w:lineRule="auto"/>
        <w:jc w:val="both"/>
        <w:rPr>
          <w:rFonts w:ascii="Palatino Linotype" w:hAnsi="Palatino Linotype" w:cs="Arial"/>
        </w:rPr>
      </w:pPr>
      <w:r w:rsidRPr="002406A5">
        <w:rPr>
          <w:rFonts w:ascii="Palatino Linotype" w:hAnsi="Palatino Linotype" w:cs="Arial"/>
          <w:b/>
          <w:sz w:val="28"/>
          <w:szCs w:val="28"/>
        </w:rPr>
        <w:lastRenderedPageBreak/>
        <w:t>QUINTO.</w:t>
      </w:r>
      <w:r w:rsidRPr="002406A5">
        <w:rPr>
          <w:rFonts w:ascii="Palatino Linotype" w:hAnsi="Palatino Linotype" w:cs="Arial"/>
          <w:b/>
        </w:rPr>
        <w:t xml:space="preserve"> </w:t>
      </w:r>
      <w:r w:rsidR="00341355" w:rsidRPr="002406A5">
        <w:rPr>
          <w:rFonts w:ascii="Palatino Linotype" w:hAnsi="Palatino Linotype" w:cs="Arial"/>
          <w:b/>
        </w:rPr>
        <w:t>Estudio</w:t>
      </w:r>
      <w:r w:rsidR="00967FF7" w:rsidRPr="002406A5">
        <w:rPr>
          <w:rFonts w:ascii="Palatino Linotype" w:hAnsi="Palatino Linotype" w:cs="Arial"/>
          <w:b/>
        </w:rPr>
        <w:t xml:space="preserve"> </w:t>
      </w:r>
      <w:r w:rsidR="00341355" w:rsidRPr="002406A5">
        <w:rPr>
          <w:rFonts w:ascii="Palatino Linotype" w:hAnsi="Palatino Linotype" w:cs="Arial"/>
          <w:b/>
        </w:rPr>
        <w:t>y</w:t>
      </w:r>
      <w:r w:rsidR="00967FF7" w:rsidRPr="002406A5">
        <w:rPr>
          <w:rFonts w:ascii="Palatino Linotype" w:hAnsi="Palatino Linotype" w:cs="Arial"/>
          <w:b/>
        </w:rPr>
        <w:t xml:space="preserve"> </w:t>
      </w:r>
      <w:r w:rsidR="00341355" w:rsidRPr="002406A5">
        <w:rPr>
          <w:rFonts w:ascii="Palatino Linotype" w:hAnsi="Palatino Linotype" w:cs="Arial"/>
          <w:b/>
        </w:rPr>
        <w:t>resolución</w:t>
      </w:r>
      <w:r w:rsidR="00967FF7" w:rsidRPr="002406A5">
        <w:rPr>
          <w:rFonts w:ascii="Palatino Linotype" w:hAnsi="Palatino Linotype" w:cs="Arial"/>
          <w:b/>
        </w:rPr>
        <w:t xml:space="preserve"> </w:t>
      </w:r>
      <w:r w:rsidR="00341355" w:rsidRPr="002406A5">
        <w:rPr>
          <w:rFonts w:ascii="Palatino Linotype" w:hAnsi="Palatino Linotype" w:cs="Arial"/>
          <w:b/>
        </w:rPr>
        <w:t>del</w:t>
      </w:r>
      <w:r w:rsidR="00967FF7" w:rsidRPr="002406A5">
        <w:rPr>
          <w:rFonts w:ascii="Palatino Linotype" w:hAnsi="Palatino Linotype" w:cs="Arial"/>
          <w:b/>
        </w:rPr>
        <w:t xml:space="preserve"> </w:t>
      </w:r>
      <w:r w:rsidR="00341355" w:rsidRPr="002406A5">
        <w:rPr>
          <w:rFonts w:ascii="Palatino Linotype" w:hAnsi="Palatino Linotype" w:cs="Arial"/>
          <w:b/>
        </w:rPr>
        <w:t>asunto</w:t>
      </w:r>
      <w:r w:rsidR="00341355" w:rsidRPr="002406A5">
        <w:rPr>
          <w:rFonts w:ascii="Palatino Linotype" w:hAnsi="Palatino Linotype"/>
          <w:b/>
        </w:rPr>
        <w:t>.</w:t>
      </w:r>
      <w:r w:rsidR="00967FF7" w:rsidRPr="002406A5">
        <w:rPr>
          <w:rFonts w:ascii="Palatino Linotype" w:hAnsi="Palatino Linotype"/>
          <w:b/>
        </w:rPr>
        <w:t xml:space="preserve"> </w:t>
      </w:r>
      <w:r w:rsidR="00873D68" w:rsidRPr="002406A5">
        <w:rPr>
          <w:rFonts w:ascii="Palatino Linotype" w:hAnsi="Palatino Linotype" w:cs="Arial"/>
        </w:rPr>
        <w:t>Del</w:t>
      </w:r>
      <w:r w:rsidR="00967FF7" w:rsidRPr="002406A5">
        <w:rPr>
          <w:rFonts w:ascii="Palatino Linotype" w:hAnsi="Palatino Linotype" w:cs="Arial"/>
        </w:rPr>
        <w:t xml:space="preserve"> </w:t>
      </w:r>
      <w:r w:rsidR="00873D68" w:rsidRPr="002406A5">
        <w:rPr>
          <w:rFonts w:ascii="Palatino Linotype" w:hAnsi="Palatino Linotype" w:cs="Arial"/>
        </w:rPr>
        <w:t>análisis</w:t>
      </w:r>
      <w:r w:rsidR="00967FF7" w:rsidRPr="002406A5">
        <w:rPr>
          <w:rFonts w:ascii="Palatino Linotype" w:hAnsi="Palatino Linotype" w:cs="Arial"/>
        </w:rPr>
        <w:t xml:space="preserve"> </w:t>
      </w:r>
      <w:r w:rsidR="00873D68" w:rsidRPr="002406A5">
        <w:rPr>
          <w:rFonts w:ascii="Palatino Linotype" w:hAnsi="Palatino Linotype" w:cs="Arial"/>
        </w:rPr>
        <w:t>efectuado</w:t>
      </w:r>
      <w:r w:rsidR="00967FF7" w:rsidRPr="002406A5">
        <w:rPr>
          <w:rFonts w:ascii="Palatino Linotype" w:hAnsi="Palatino Linotype" w:cs="Arial"/>
        </w:rPr>
        <w:t xml:space="preserve"> </w:t>
      </w:r>
      <w:r w:rsidR="00873D68" w:rsidRPr="002406A5">
        <w:rPr>
          <w:rFonts w:ascii="Palatino Linotype" w:hAnsi="Palatino Linotype" w:cs="Arial"/>
        </w:rPr>
        <w:t>se</w:t>
      </w:r>
      <w:r w:rsidR="00967FF7" w:rsidRPr="002406A5">
        <w:rPr>
          <w:rFonts w:ascii="Palatino Linotype" w:hAnsi="Palatino Linotype" w:cs="Arial"/>
        </w:rPr>
        <w:t xml:space="preserve"> </w:t>
      </w:r>
      <w:r w:rsidR="00873D68" w:rsidRPr="002406A5">
        <w:rPr>
          <w:rFonts w:ascii="Palatino Linotype" w:hAnsi="Palatino Linotype" w:cs="Arial"/>
        </w:rPr>
        <w:t>advierte</w:t>
      </w:r>
      <w:r w:rsidR="00967FF7" w:rsidRPr="002406A5">
        <w:rPr>
          <w:rFonts w:ascii="Palatino Linotype" w:hAnsi="Palatino Linotype" w:cs="Arial"/>
        </w:rPr>
        <w:t xml:space="preserve"> </w:t>
      </w:r>
      <w:r w:rsidR="00873D68" w:rsidRPr="002406A5">
        <w:rPr>
          <w:rFonts w:ascii="Palatino Linotype" w:hAnsi="Palatino Linotype" w:cs="Arial"/>
        </w:rPr>
        <w:t>que</w:t>
      </w:r>
      <w:r w:rsidR="00967FF7" w:rsidRPr="002406A5">
        <w:rPr>
          <w:rFonts w:ascii="Palatino Linotype" w:hAnsi="Palatino Linotype" w:cs="Arial"/>
        </w:rPr>
        <w:t xml:space="preserve"> </w:t>
      </w:r>
      <w:r w:rsidR="005B703D" w:rsidRPr="002406A5">
        <w:rPr>
          <w:rFonts w:ascii="Palatino Linotype" w:hAnsi="Palatino Linotype" w:cs="Arial"/>
        </w:rPr>
        <w:t>el</w:t>
      </w:r>
      <w:r w:rsidR="00967FF7" w:rsidRPr="002406A5">
        <w:rPr>
          <w:rFonts w:ascii="Palatino Linotype" w:hAnsi="Palatino Linotype" w:cs="Arial"/>
        </w:rPr>
        <w:t xml:space="preserve"> </w:t>
      </w:r>
      <w:r w:rsidR="00873D68" w:rsidRPr="002406A5">
        <w:rPr>
          <w:rFonts w:ascii="Palatino Linotype" w:hAnsi="Palatino Linotype" w:cs="Arial"/>
        </w:rPr>
        <w:t>recurso</w:t>
      </w:r>
      <w:r w:rsidR="00967FF7" w:rsidRPr="002406A5">
        <w:rPr>
          <w:rFonts w:ascii="Palatino Linotype" w:hAnsi="Palatino Linotype" w:cs="Arial"/>
        </w:rPr>
        <w:t xml:space="preserve"> </w:t>
      </w:r>
      <w:r w:rsidR="00873D68" w:rsidRPr="002406A5">
        <w:rPr>
          <w:rFonts w:ascii="Palatino Linotype" w:hAnsi="Palatino Linotype" w:cs="Arial"/>
        </w:rPr>
        <w:t>de</w:t>
      </w:r>
      <w:r w:rsidR="00967FF7" w:rsidRPr="002406A5">
        <w:rPr>
          <w:rFonts w:ascii="Palatino Linotype" w:hAnsi="Palatino Linotype" w:cs="Arial"/>
        </w:rPr>
        <w:t xml:space="preserve"> </w:t>
      </w:r>
      <w:r w:rsidR="00873D68" w:rsidRPr="002406A5">
        <w:rPr>
          <w:rFonts w:ascii="Palatino Linotype" w:hAnsi="Palatino Linotype" w:cs="Arial"/>
        </w:rPr>
        <w:t>revisión</w:t>
      </w:r>
      <w:r w:rsidR="00967FF7" w:rsidRPr="002406A5">
        <w:rPr>
          <w:rFonts w:ascii="Palatino Linotype" w:hAnsi="Palatino Linotype" w:cs="Arial"/>
        </w:rPr>
        <w:t xml:space="preserve"> </w:t>
      </w:r>
      <w:r w:rsidR="00873D68" w:rsidRPr="002406A5">
        <w:rPr>
          <w:rFonts w:ascii="Palatino Linotype" w:hAnsi="Palatino Linotype" w:cs="Arial"/>
        </w:rPr>
        <w:t>de</w:t>
      </w:r>
      <w:r w:rsidR="00967FF7" w:rsidRPr="002406A5">
        <w:rPr>
          <w:rFonts w:ascii="Palatino Linotype" w:hAnsi="Palatino Linotype" w:cs="Arial"/>
        </w:rPr>
        <w:t xml:space="preserve"> </w:t>
      </w:r>
      <w:r w:rsidR="00873D68" w:rsidRPr="002406A5">
        <w:rPr>
          <w:rFonts w:ascii="Palatino Linotype" w:hAnsi="Palatino Linotype" w:cs="Arial"/>
        </w:rPr>
        <w:t>que</w:t>
      </w:r>
      <w:r w:rsidR="00967FF7" w:rsidRPr="002406A5">
        <w:rPr>
          <w:rFonts w:ascii="Palatino Linotype" w:hAnsi="Palatino Linotype" w:cs="Arial"/>
        </w:rPr>
        <w:t xml:space="preserve"> </w:t>
      </w:r>
      <w:r w:rsidR="00873D68" w:rsidRPr="002406A5">
        <w:rPr>
          <w:rFonts w:ascii="Palatino Linotype" w:hAnsi="Palatino Linotype" w:cs="Arial"/>
        </w:rPr>
        <w:t>se</w:t>
      </w:r>
      <w:r w:rsidR="00967FF7" w:rsidRPr="002406A5">
        <w:rPr>
          <w:rFonts w:ascii="Palatino Linotype" w:hAnsi="Palatino Linotype" w:cs="Arial"/>
        </w:rPr>
        <w:t xml:space="preserve"> </w:t>
      </w:r>
      <w:r w:rsidR="00873D68" w:rsidRPr="002406A5">
        <w:rPr>
          <w:rFonts w:ascii="Palatino Linotype" w:hAnsi="Palatino Linotype" w:cs="Arial"/>
        </w:rPr>
        <w:t>trata</w:t>
      </w:r>
      <w:r w:rsidR="00967FF7" w:rsidRPr="002406A5">
        <w:rPr>
          <w:rFonts w:ascii="Palatino Linotype" w:hAnsi="Palatino Linotype" w:cs="Arial"/>
        </w:rPr>
        <w:t xml:space="preserve"> </w:t>
      </w:r>
      <w:r w:rsidR="005B703D" w:rsidRPr="002406A5">
        <w:rPr>
          <w:rFonts w:ascii="Palatino Linotype" w:hAnsi="Palatino Linotype" w:cs="Arial"/>
        </w:rPr>
        <w:t>es</w:t>
      </w:r>
      <w:r w:rsidR="00967FF7" w:rsidRPr="002406A5">
        <w:rPr>
          <w:rFonts w:ascii="Palatino Linotype" w:hAnsi="Palatino Linotype" w:cs="Arial"/>
        </w:rPr>
        <w:t xml:space="preserve"> </w:t>
      </w:r>
      <w:r w:rsidR="00873D68" w:rsidRPr="002406A5">
        <w:rPr>
          <w:rFonts w:ascii="Palatino Linotype" w:hAnsi="Palatino Linotype" w:cs="Arial"/>
        </w:rPr>
        <w:t>procedente,</w:t>
      </w:r>
      <w:r w:rsidR="00967FF7" w:rsidRPr="002406A5">
        <w:rPr>
          <w:rFonts w:ascii="Palatino Linotype" w:hAnsi="Palatino Linotype" w:cs="Arial"/>
        </w:rPr>
        <w:t xml:space="preserve"> </w:t>
      </w:r>
      <w:r w:rsidR="00873D68" w:rsidRPr="002406A5">
        <w:rPr>
          <w:rFonts w:ascii="Palatino Linotype" w:hAnsi="Palatino Linotype" w:cs="Arial"/>
        </w:rPr>
        <w:t>toda</w:t>
      </w:r>
      <w:r w:rsidR="00967FF7" w:rsidRPr="002406A5">
        <w:rPr>
          <w:rFonts w:ascii="Palatino Linotype" w:hAnsi="Palatino Linotype" w:cs="Arial"/>
        </w:rPr>
        <w:t xml:space="preserve"> </w:t>
      </w:r>
      <w:r w:rsidR="00873D68" w:rsidRPr="002406A5">
        <w:rPr>
          <w:rFonts w:ascii="Palatino Linotype" w:hAnsi="Palatino Linotype" w:cs="Arial"/>
        </w:rPr>
        <w:t>vez</w:t>
      </w:r>
      <w:r w:rsidR="00967FF7" w:rsidRPr="002406A5">
        <w:rPr>
          <w:rFonts w:ascii="Palatino Linotype" w:hAnsi="Palatino Linotype" w:cs="Arial"/>
        </w:rPr>
        <w:t xml:space="preserve"> </w:t>
      </w:r>
      <w:r w:rsidR="00873D68" w:rsidRPr="002406A5">
        <w:rPr>
          <w:rFonts w:ascii="Palatino Linotype" w:hAnsi="Palatino Linotype" w:cs="Arial"/>
        </w:rPr>
        <w:t>que</w:t>
      </w:r>
      <w:r w:rsidR="00967FF7" w:rsidRPr="002406A5">
        <w:rPr>
          <w:rFonts w:ascii="Palatino Linotype" w:hAnsi="Palatino Linotype" w:cs="Arial"/>
        </w:rPr>
        <w:t xml:space="preserve"> </w:t>
      </w:r>
      <w:r w:rsidR="00873D68" w:rsidRPr="002406A5">
        <w:rPr>
          <w:rFonts w:ascii="Palatino Linotype" w:hAnsi="Palatino Linotype" w:cs="Arial"/>
        </w:rPr>
        <w:t>se</w:t>
      </w:r>
      <w:r w:rsidR="00967FF7" w:rsidRPr="002406A5">
        <w:rPr>
          <w:rFonts w:ascii="Palatino Linotype" w:hAnsi="Palatino Linotype" w:cs="Arial"/>
        </w:rPr>
        <w:t xml:space="preserve"> </w:t>
      </w:r>
      <w:r w:rsidR="007E1C22" w:rsidRPr="002406A5">
        <w:rPr>
          <w:rFonts w:ascii="Palatino Linotype" w:hAnsi="Palatino Linotype" w:cs="Arial"/>
        </w:rPr>
        <w:t>actualiz</w:t>
      </w:r>
      <w:r w:rsidR="005B703D" w:rsidRPr="002406A5">
        <w:rPr>
          <w:rFonts w:ascii="Palatino Linotype" w:hAnsi="Palatino Linotype" w:cs="Arial"/>
        </w:rPr>
        <w:t>aron</w:t>
      </w:r>
      <w:r w:rsidR="00967FF7" w:rsidRPr="002406A5">
        <w:rPr>
          <w:rFonts w:ascii="Palatino Linotype" w:hAnsi="Palatino Linotype" w:cs="Arial"/>
        </w:rPr>
        <w:t xml:space="preserve"> </w:t>
      </w:r>
      <w:r w:rsidR="00873D68" w:rsidRPr="002406A5">
        <w:rPr>
          <w:rFonts w:ascii="Palatino Linotype" w:hAnsi="Palatino Linotype" w:cs="Arial"/>
        </w:rPr>
        <w:t>la</w:t>
      </w:r>
      <w:r w:rsidR="00CD6270">
        <w:rPr>
          <w:rFonts w:ascii="Palatino Linotype" w:hAnsi="Palatino Linotype" w:cs="Arial"/>
        </w:rPr>
        <w:t>s</w:t>
      </w:r>
      <w:r w:rsidR="00967FF7" w:rsidRPr="002406A5">
        <w:rPr>
          <w:rFonts w:ascii="Palatino Linotype" w:hAnsi="Palatino Linotype" w:cs="Arial"/>
        </w:rPr>
        <w:t xml:space="preserve"> </w:t>
      </w:r>
      <w:r w:rsidR="00873D68" w:rsidRPr="002406A5">
        <w:rPr>
          <w:rFonts w:ascii="Palatino Linotype" w:hAnsi="Palatino Linotype" w:cs="Arial"/>
        </w:rPr>
        <w:t>hipótesis</w:t>
      </w:r>
      <w:r w:rsidR="00967FF7" w:rsidRPr="002406A5">
        <w:rPr>
          <w:rFonts w:ascii="Palatino Linotype" w:hAnsi="Palatino Linotype" w:cs="Arial"/>
        </w:rPr>
        <w:t xml:space="preserve"> </w:t>
      </w:r>
      <w:r w:rsidR="00873D68" w:rsidRPr="002406A5">
        <w:rPr>
          <w:rFonts w:ascii="Palatino Linotype" w:hAnsi="Palatino Linotype" w:cs="Arial"/>
        </w:rPr>
        <w:t>prevista</w:t>
      </w:r>
      <w:r w:rsidR="00CD6270">
        <w:rPr>
          <w:rFonts w:ascii="Palatino Linotype" w:hAnsi="Palatino Linotype" w:cs="Arial"/>
        </w:rPr>
        <w:t>s</w:t>
      </w:r>
      <w:r w:rsidR="00967FF7" w:rsidRPr="002406A5">
        <w:rPr>
          <w:rFonts w:ascii="Palatino Linotype" w:hAnsi="Palatino Linotype" w:cs="Arial"/>
        </w:rPr>
        <w:t xml:space="preserve"> </w:t>
      </w:r>
      <w:r w:rsidR="00873D68" w:rsidRPr="002406A5">
        <w:rPr>
          <w:rFonts w:ascii="Palatino Linotype" w:hAnsi="Palatino Linotype" w:cs="Arial"/>
        </w:rPr>
        <w:t>en</w:t>
      </w:r>
      <w:r w:rsidR="00967FF7" w:rsidRPr="002406A5">
        <w:rPr>
          <w:rFonts w:ascii="Palatino Linotype" w:hAnsi="Palatino Linotype" w:cs="Arial"/>
        </w:rPr>
        <w:t xml:space="preserve"> </w:t>
      </w:r>
      <w:r w:rsidR="00873D68" w:rsidRPr="002406A5">
        <w:rPr>
          <w:rFonts w:ascii="Palatino Linotype" w:hAnsi="Palatino Linotype" w:cs="Arial"/>
        </w:rPr>
        <w:t>la</w:t>
      </w:r>
      <w:r w:rsidR="00771C1E">
        <w:rPr>
          <w:rFonts w:ascii="Palatino Linotype" w:hAnsi="Palatino Linotype" w:cs="Arial"/>
        </w:rPr>
        <w:t>s</w:t>
      </w:r>
      <w:r w:rsidR="00967FF7" w:rsidRPr="002406A5">
        <w:rPr>
          <w:rFonts w:ascii="Palatino Linotype" w:hAnsi="Palatino Linotype" w:cs="Arial"/>
        </w:rPr>
        <w:t xml:space="preserve"> </w:t>
      </w:r>
      <w:r w:rsidR="00771C1E" w:rsidRPr="002406A5">
        <w:rPr>
          <w:rFonts w:ascii="Palatino Linotype" w:hAnsi="Palatino Linotype" w:cs="Arial"/>
        </w:rPr>
        <w:t>fraccion</w:t>
      </w:r>
      <w:r w:rsidR="00771C1E">
        <w:rPr>
          <w:rFonts w:ascii="Palatino Linotype" w:hAnsi="Palatino Linotype" w:cs="Arial"/>
        </w:rPr>
        <w:t>es</w:t>
      </w:r>
      <w:r w:rsidR="00967FF7" w:rsidRPr="002406A5">
        <w:rPr>
          <w:rFonts w:ascii="Palatino Linotype" w:hAnsi="Palatino Linotype" w:cs="Arial"/>
        </w:rPr>
        <w:t xml:space="preserve"> </w:t>
      </w:r>
      <w:r w:rsidR="00444709" w:rsidRPr="002406A5">
        <w:rPr>
          <w:rFonts w:ascii="Palatino Linotype" w:hAnsi="Palatino Linotype" w:cs="Arial"/>
        </w:rPr>
        <w:t>VII</w:t>
      </w:r>
      <w:r w:rsidR="00771C1E">
        <w:rPr>
          <w:rFonts w:ascii="Palatino Linotype" w:hAnsi="Palatino Linotype" w:cs="Arial"/>
        </w:rPr>
        <w:t xml:space="preserve"> y XI</w:t>
      </w:r>
      <w:r w:rsidR="008D6217" w:rsidRPr="002406A5">
        <w:rPr>
          <w:rFonts w:ascii="Palatino Linotype" w:hAnsi="Palatino Linotype" w:cs="Arial"/>
        </w:rPr>
        <w:t>,</w:t>
      </w:r>
      <w:r w:rsidR="00967FF7" w:rsidRPr="002406A5">
        <w:rPr>
          <w:rFonts w:ascii="Palatino Linotype" w:hAnsi="Palatino Linotype" w:cs="Arial"/>
        </w:rPr>
        <w:t xml:space="preserve"> </w:t>
      </w:r>
      <w:r w:rsidR="00873D68" w:rsidRPr="002406A5">
        <w:rPr>
          <w:rFonts w:ascii="Palatino Linotype" w:hAnsi="Palatino Linotype" w:cs="Arial"/>
        </w:rPr>
        <w:t>del</w:t>
      </w:r>
      <w:r w:rsidR="00967FF7" w:rsidRPr="002406A5">
        <w:rPr>
          <w:rFonts w:ascii="Palatino Linotype" w:hAnsi="Palatino Linotype" w:cs="Arial"/>
        </w:rPr>
        <w:t xml:space="preserve"> </w:t>
      </w:r>
      <w:r w:rsidR="00873D68" w:rsidRPr="002406A5">
        <w:rPr>
          <w:rFonts w:ascii="Palatino Linotype" w:hAnsi="Palatino Linotype" w:cs="Arial"/>
        </w:rPr>
        <w:t>artículo</w:t>
      </w:r>
      <w:r w:rsidR="00967FF7" w:rsidRPr="002406A5">
        <w:rPr>
          <w:rFonts w:ascii="Palatino Linotype" w:hAnsi="Palatino Linotype" w:cs="Arial"/>
        </w:rPr>
        <w:t xml:space="preserve"> </w:t>
      </w:r>
      <w:r w:rsidR="00873D68" w:rsidRPr="002406A5">
        <w:rPr>
          <w:rFonts w:ascii="Palatino Linotype" w:hAnsi="Palatino Linotype" w:cs="Arial"/>
        </w:rPr>
        <w:t>179</w:t>
      </w:r>
      <w:r w:rsidR="00967FF7" w:rsidRPr="002406A5">
        <w:rPr>
          <w:rFonts w:ascii="Palatino Linotype" w:hAnsi="Palatino Linotype" w:cs="Arial"/>
        </w:rPr>
        <w:t xml:space="preserve"> </w:t>
      </w:r>
      <w:r w:rsidR="00873D68" w:rsidRPr="002406A5">
        <w:rPr>
          <w:rFonts w:ascii="Palatino Linotype" w:hAnsi="Palatino Linotype" w:cs="Arial"/>
        </w:rPr>
        <w:t>de</w:t>
      </w:r>
      <w:r w:rsidR="00967FF7" w:rsidRPr="002406A5">
        <w:rPr>
          <w:rFonts w:ascii="Palatino Linotype" w:hAnsi="Palatino Linotype" w:cs="Arial"/>
        </w:rPr>
        <w:t xml:space="preserve"> </w:t>
      </w:r>
      <w:r w:rsidR="00873D68" w:rsidRPr="002406A5">
        <w:rPr>
          <w:rFonts w:ascii="Palatino Linotype" w:hAnsi="Palatino Linotype" w:cs="Arial"/>
        </w:rPr>
        <w:t>la</w:t>
      </w:r>
      <w:r w:rsidR="00967FF7" w:rsidRPr="002406A5">
        <w:rPr>
          <w:rFonts w:ascii="Palatino Linotype" w:hAnsi="Palatino Linotype" w:cs="Arial"/>
        </w:rPr>
        <w:t xml:space="preserve"> </w:t>
      </w:r>
      <w:r w:rsidR="00873D68" w:rsidRPr="002406A5">
        <w:rPr>
          <w:rFonts w:ascii="Palatino Linotype" w:hAnsi="Palatino Linotype" w:cs="Arial"/>
        </w:rPr>
        <w:t>Ley</w:t>
      </w:r>
      <w:r w:rsidR="00967FF7" w:rsidRPr="002406A5">
        <w:rPr>
          <w:rFonts w:ascii="Palatino Linotype" w:hAnsi="Palatino Linotype" w:cs="Arial"/>
        </w:rPr>
        <w:t xml:space="preserve"> </w:t>
      </w:r>
      <w:r w:rsidR="00873D68" w:rsidRPr="002406A5">
        <w:rPr>
          <w:rFonts w:ascii="Palatino Linotype" w:hAnsi="Palatino Linotype" w:cs="Arial"/>
        </w:rPr>
        <w:t>de</w:t>
      </w:r>
      <w:r w:rsidR="00967FF7" w:rsidRPr="002406A5">
        <w:rPr>
          <w:rFonts w:ascii="Palatino Linotype" w:hAnsi="Palatino Linotype" w:cs="Arial"/>
        </w:rPr>
        <w:t xml:space="preserve"> </w:t>
      </w:r>
      <w:r w:rsidR="00873D68" w:rsidRPr="002406A5">
        <w:rPr>
          <w:rFonts w:ascii="Palatino Linotype" w:hAnsi="Palatino Linotype" w:cs="Arial"/>
        </w:rPr>
        <w:t>la</w:t>
      </w:r>
      <w:r w:rsidR="00967FF7" w:rsidRPr="002406A5">
        <w:rPr>
          <w:rFonts w:ascii="Palatino Linotype" w:hAnsi="Palatino Linotype" w:cs="Arial"/>
        </w:rPr>
        <w:t xml:space="preserve"> </w:t>
      </w:r>
      <w:r w:rsidR="00873D68" w:rsidRPr="002406A5">
        <w:rPr>
          <w:rFonts w:ascii="Palatino Linotype" w:hAnsi="Palatino Linotype" w:cs="Arial"/>
        </w:rPr>
        <w:t>materia,</w:t>
      </w:r>
      <w:r w:rsidR="00967FF7" w:rsidRPr="002406A5">
        <w:rPr>
          <w:rFonts w:ascii="Palatino Linotype" w:hAnsi="Palatino Linotype" w:cs="Arial"/>
        </w:rPr>
        <w:t xml:space="preserve"> </w:t>
      </w:r>
      <w:r w:rsidR="00873D68" w:rsidRPr="002406A5">
        <w:rPr>
          <w:rFonts w:ascii="Palatino Linotype" w:hAnsi="Palatino Linotype" w:cs="Arial"/>
        </w:rPr>
        <w:t>que</w:t>
      </w:r>
      <w:r w:rsidR="00967FF7" w:rsidRPr="002406A5">
        <w:rPr>
          <w:rFonts w:ascii="Palatino Linotype" w:hAnsi="Palatino Linotype" w:cs="Arial"/>
        </w:rPr>
        <w:t xml:space="preserve"> </w:t>
      </w:r>
      <w:r w:rsidR="00873D68" w:rsidRPr="002406A5">
        <w:rPr>
          <w:rFonts w:ascii="Palatino Linotype" w:hAnsi="Palatino Linotype" w:cs="Arial"/>
        </w:rPr>
        <w:t>a</w:t>
      </w:r>
      <w:r w:rsidR="00967FF7" w:rsidRPr="002406A5">
        <w:rPr>
          <w:rFonts w:ascii="Palatino Linotype" w:hAnsi="Palatino Linotype" w:cs="Arial"/>
        </w:rPr>
        <w:t xml:space="preserve"> </w:t>
      </w:r>
      <w:r w:rsidR="00873D68" w:rsidRPr="002406A5">
        <w:rPr>
          <w:rFonts w:ascii="Palatino Linotype" w:hAnsi="Palatino Linotype" w:cs="Arial"/>
        </w:rPr>
        <w:t>la</w:t>
      </w:r>
      <w:r w:rsidR="00967FF7" w:rsidRPr="002406A5">
        <w:rPr>
          <w:rFonts w:ascii="Palatino Linotype" w:hAnsi="Palatino Linotype" w:cs="Arial"/>
        </w:rPr>
        <w:t xml:space="preserve"> </w:t>
      </w:r>
      <w:r w:rsidR="00873D68" w:rsidRPr="002406A5">
        <w:rPr>
          <w:rFonts w:ascii="Palatino Linotype" w:hAnsi="Palatino Linotype" w:cs="Arial"/>
        </w:rPr>
        <w:t>letra</w:t>
      </w:r>
      <w:r w:rsidR="00967FF7" w:rsidRPr="002406A5">
        <w:rPr>
          <w:rFonts w:ascii="Palatino Linotype" w:hAnsi="Palatino Linotype" w:cs="Arial"/>
        </w:rPr>
        <w:t xml:space="preserve"> </w:t>
      </w:r>
      <w:r w:rsidR="000A61AD" w:rsidRPr="002406A5">
        <w:rPr>
          <w:rFonts w:ascii="Palatino Linotype" w:hAnsi="Palatino Linotype" w:cs="Arial"/>
        </w:rPr>
        <w:t>indica</w:t>
      </w:r>
      <w:r w:rsidR="00771C1E">
        <w:rPr>
          <w:rFonts w:ascii="Palatino Linotype" w:hAnsi="Palatino Linotype" w:cs="Arial"/>
        </w:rPr>
        <w:t>n</w:t>
      </w:r>
      <w:r w:rsidR="00873D68" w:rsidRPr="002406A5">
        <w:rPr>
          <w:rFonts w:ascii="Palatino Linotype" w:hAnsi="Palatino Linotype" w:cs="Arial"/>
        </w:rPr>
        <w:t>:</w:t>
      </w:r>
    </w:p>
    <w:p w14:paraId="40FE46BB" w14:textId="77777777" w:rsidR="000B51C6" w:rsidRPr="002406A5" w:rsidRDefault="00873D68" w:rsidP="008D6217">
      <w:pPr>
        <w:spacing w:line="276" w:lineRule="auto"/>
        <w:ind w:left="709" w:right="709"/>
        <w:jc w:val="both"/>
        <w:rPr>
          <w:rFonts w:ascii="Palatino Linotype" w:hAnsi="Palatino Linotype" w:cs="Arial"/>
          <w:b/>
          <w:i/>
          <w:sz w:val="22"/>
          <w:szCs w:val="22"/>
        </w:rPr>
      </w:pPr>
      <w:r w:rsidRPr="002406A5">
        <w:rPr>
          <w:rFonts w:ascii="Palatino Linotype" w:hAnsi="Palatino Linotype" w:cs="Arial"/>
          <w:bCs/>
          <w:i/>
          <w:sz w:val="22"/>
          <w:szCs w:val="22"/>
        </w:rPr>
        <w:t>“</w:t>
      </w:r>
      <w:r w:rsidRPr="002406A5">
        <w:rPr>
          <w:rFonts w:ascii="Palatino Linotype" w:hAnsi="Palatino Linotype" w:cs="Arial"/>
          <w:b/>
          <w:bCs/>
          <w:i/>
          <w:sz w:val="22"/>
          <w:szCs w:val="22"/>
        </w:rPr>
        <w:t>Artículo</w:t>
      </w:r>
      <w:r w:rsidR="00967FF7" w:rsidRPr="002406A5">
        <w:rPr>
          <w:rFonts w:ascii="Palatino Linotype" w:hAnsi="Palatino Linotype" w:cs="Arial"/>
          <w:b/>
          <w:bCs/>
          <w:i/>
          <w:sz w:val="22"/>
          <w:szCs w:val="22"/>
        </w:rPr>
        <w:t xml:space="preserve"> </w:t>
      </w:r>
      <w:r w:rsidRPr="002406A5">
        <w:rPr>
          <w:rFonts w:ascii="Palatino Linotype" w:hAnsi="Palatino Linotype" w:cs="Arial"/>
          <w:b/>
          <w:bCs/>
          <w:i/>
          <w:sz w:val="22"/>
          <w:szCs w:val="22"/>
        </w:rPr>
        <w:t>179.</w:t>
      </w:r>
      <w:r w:rsidR="00967FF7" w:rsidRPr="002406A5">
        <w:rPr>
          <w:rFonts w:ascii="Palatino Linotype" w:hAnsi="Palatino Linotype" w:cs="Arial"/>
          <w:bCs/>
          <w:i/>
          <w:sz w:val="22"/>
          <w:szCs w:val="22"/>
        </w:rPr>
        <w:t xml:space="preserve"> </w:t>
      </w:r>
      <w:r w:rsidRPr="002406A5">
        <w:rPr>
          <w:rFonts w:ascii="Palatino Linotype" w:hAnsi="Palatino Linotype" w:cs="Arial"/>
          <w:b/>
          <w:i/>
          <w:sz w:val="22"/>
          <w:szCs w:val="22"/>
        </w:rPr>
        <w:t>El</w:t>
      </w:r>
      <w:r w:rsidR="00967FF7" w:rsidRPr="002406A5">
        <w:rPr>
          <w:rFonts w:ascii="Palatino Linotype" w:hAnsi="Palatino Linotype" w:cs="Arial"/>
          <w:b/>
          <w:i/>
          <w:sz w:val="22"/>
          <w:szCs w:val="22"/>
        </w:rPr>
        <w:t xml:space="preserve"> </w:t>
      </w:r>
      <w:r w:rsidRPr="002406A5">
        <w:rPr>
          <w:rFonts w:ascii="Palatino Linotype" w:hAnsi="Palatino Linotype" w:cs="Arial"/>
          <w:b/>
          <w:i/>
          <w:sz w:val="22"/>
          <w:szCs w:val="22"/>
        </w:rPr>
        <w:t>recurso</w:t>
      </w:r>
      <w:r w:rsidR="00967FF7" w:rsidRPr="002406A5">
        <w:rPr>
          <w:rFonts w:ascii="Palatino Linotype" w:hAnsi="Palatino Linotype" w:cs="Arial"/>
          <w:b/>
          <w:i/>
          <w:sz w:val="22"/>
          <w:szCs w:val="22"/>
        </w:rPr>
        <w:t xml:space="preserve"> </w:t>
      </w:r>
      <w:r w:rsidRPr="002406A5">
        <w:rPr>
          <w:rFonts w:ascii="Palatino Linotype" w:hAnsi="Palatino Linotype" w:cs="Arial"/>
          <w:b/>
          <w:i/>
          <w:sz w:val="22"/>
          <w:szCs w:val="22"/>
        </w:rPr>
        <w:t>de</w:t>
      </w:r>
      <w:r w:rsidR="00967FF7" w:rsidRPr="002406A5">
        <w:rPr>
          <w:rFonts w:ascii="Palatino Linotype" w:hAnsi="Palatino Linotype" w:cs="Arial"/>
          <w:b/>
          <w:i/>
          <w:sz w:val="22"/>
          <w:szCs w:val="22"/>
        </w:rPr>
        <w:t xml:space="preserve"> </w:t>
      </w:r>
      <w:r w:rsidRPr="002406A5">
        <w:rPr>
          <w:rFonts w:ascii="Palatino Linotype" w:hAnsi="Palatino Linotype" w:cs="Arial"/>
          <w:b/>
          <w:i/>
          <w:sz w:val="22"/>
          <w:szCs w:val="22"/>
        </w:rPr>
        <w:t>revisión</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es</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un</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medio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protección</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que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la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Ley</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otorga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los</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particulares,</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para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hacer</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valer</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su</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derecho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de</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acceso</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la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información</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pública,</w:t>
      </w:r>
      <w:r w:rsidR="00967FF7" w:rsidRPr="002406A5">
        <w:rPr>
          <w:rFonts w:ascii="Palatino Linotype" w:hAnsi="Palatino Linotype" w:cs="Arial"/>
          <w:i/>
          <w:sz w:val="22"/>
          <w:szCs w:val="22"/>
        </w:rPr>
        <w:t xml:space="preserve"> </w:t>
      </w:r>
      <w:r w:rsidRPr="002406A5">
        <w:rPr>
          <w:rFonts w:ascii="Palatino Linotype" w:hAnsi="Palatino Linotype" w:cs="Arial"/>
          <w:i/>
          <w:sz w:val="22"/>
          <w:szCs w:val="22"/>
        </w:rPr>
        <w:t>y</w:t>
      </w:r>
      <w:r w:rsidR="00967FF7" w:rsidRPr="002406A5">
        <w:rPr>
          <w:rFonts w:ascii="Palatino Linotype" w:hAnsi="Palatino Linotype" w:cs="Arial"/>
          <w:i/>
          <w:sz w:val="22"/>
          <w:szCs w:val="22"/>
        </w:rPr>
        <w:t xml:space="preserve"> </w:t>
      </w:r>
      <w:r w:rsidRPr="002406A5">
        <w:rPr>
          <w:rFonts w:ascii="Palatino Linotype" w:hAnsi="Palatino Linotype" w:cs="Arial"/>
          <w:b/>
          <w:i/>
          <w:sz w:val="22"/>
          <w:szCs w:val="22"/>
        </w:rPr>
        <w:t>procederá</w:t>
      </w:r>
      <w:r w:rsidR="00967FF7" w:rsidRPr="002406A5">
        <w:rPr>
          <w:rFonts w:ascii="Palatino Linotype" w:hAnsi="Palatino Linotype" w:cs="Arial"/>
          <w:b/>
          <w:i/>
          <w:sz w:val="22"/>
          <w:szCs w:val="22"/>
        </w:rPr>
        <w:t xml:space="preserve"> </w:t>
      </w:r>
      <w:r w:rsidRPr="002406A5">
        <w:rPr>
          <w:rFonts w:ascii="Palatino Linotype" w:hAnsi="Palatino Linotype" w:cs="Arial"/>
          <w:b/>
          <w:i/>
          <w:sz w:val="22"/>
          <w:szCs w:val="22"/>
        </w:rPr>
        <w:t>en</w:t>
      </w:r>
      <w:r w:rsidR="00967FF7" w:rsidRPr="002406A5">
        <w:rPr>
          <w:rFonts w:ascii="Palatino Linotype" w:hAnsi="Palatino Linotype" w:cs="Arial"/>
          <w:b/>
          <w:i/>
          <w:sz w:val="22"/>
          <w:szCs w:val="22"/>
        </w:rPr>
        <w:t xml:space="preserve"> </w:t>
      </w:r>
      <w:r w:rsidRPr="002406A5">
        <w:rPr>
          <w:rFonts w:ascii="Palatino Linotype" w:hAnsi="Palatino Linotype" w:cs="Arial"/>
          <w:b/>
          <w:i/>
          <w:sz w:val="22"/>
          <w:szCs w:val="22"/>
        </w:rPr>
        <w:t>contra</w:t>
      </w:r>
      <w:r w:rsidR="00967FF7" w:rsidRPr="002406A5">
        <w:rPr>
          <w:rFonts w:ascii="Palatino Linotype" w:hAnsi="Palatino Linotype" w:cs="Arial"/>
          <w:b/>
          <w:i/>
          <w:sz w:val="22"/>
          <w:szCs w:val="22"/>
        </w:rPr>
        <w:t xml:space="preserve"> </w:t>
      </w:r>
      <w:r w:rsidRPr="002406A5">
        <w:rPr>
          <w:rFonts w:ascii="Palatino Linotype" w:hAnsi="Palatino Linotype" w:cs="Arial"/>
          <w:b/>
          <w:i/>
          <w:sz w:val="22"/>
          <w:szCs w:val="22"/>
        </w:rPr>
        <w:t>de</w:t>
      </w:r>
      <w:r w:rsidR="00967FF7" w:rsidRPr="002406A5">
        <w:rPr>
          <w:rFonts w:ascii="Palatino Linotype" w:hAnsi="Palatino Linotype" w:cs="Arial"/>
          <w:b/>
          <w:i/>
          <w:sz w:val="22"/>
          <w:szCs w:val="22"/>
        </w:rPr>
        <w:t xml:space="preserve"> </w:t>
      </w:r>
      <w:r w:rsidRPr="002406A5">
        <w:rPr>
          <w:rFonts w:ascii="Palatino Linotype" w:hAnsi="Palatino Linotype" w:cs="Arial"/>
          <w:b/>
          <w:i/>
          <w:sz w:val="22"/>
          <w:szCs w:val="22"/>
        </w:rPr>
        <w:t>las</w:t>
      </w:r>
      <w:r w:rsidR="00967FF7" w:rsidRPr="002406A5">
        <w:rPr>
          <w:rFonts w:ascii="Palatino Linotype" w:hAnsi="Palatino Linotype" w:cs="Arial"/>
          <w:b/>
          <w:i/>
          <w:sz w:val="22"/>
          <w:szCs w:val="22"/>
        </w:rPr>
        <w:t xml:space="preserve"> </w:t>
      </w:r>
      <w:r w:rsidRPr="002406A5">
        <w:rPr>
          <w:rFonts w:ascii="Palatino Linotype" w:hAnsi="Palatino Linotype" w:cs="Arial"/>
          <w:b/>
          <w:i/>
          <w:sz w:val="22"/>
          <w:szCs w:val="22"/>
        </w:rPr>
        <w:t>siguientes</w:t>
      </w:r>
      <w:r w:rsidR="00967FF7" w:rsidRPr="002406A5">
        <w:rPr>
          <w:rFonts w:ascii="Palatino Linotype" w:hAnsi="Palatino Linotype" w:cs="Arial"/>
          <w:b/>
          <w:i/>
          <w:sz w:val="22"/>
          <w:szCs w:val="22"/>
        </w:rPr>
        <w:t xml:space="preserve"> </w:t>
      </w:r>
      <w:r w:rsidRPr="002406A5">
        <w:rPr>
          <w:rFonts w:ascii="Palatino Linotype" w:hAnsi="Palatino Linotype" w:cs="Arial"/>
          <w:b/>
          <w:i/>
          <w:sz w:val="22"/>
          <w:szCs w:val="22"/>
        </w:rPr>
        <w:t>causas:</w:t>
      </w:r>
    </w:p>
    <w:p w14:paraId="13D4BA51" w14:textId="62FC7962" w:rsidR="008D6217" w:rsidRPr="002406A5" w:rsidRDefault="008D6217" w:rsidP="008D6217">
      <w:pPr>
        <w:spacing w:line="276" w:lineRule="auto"/>
        <w:ind w:left="709" w:right="709"/>
        <w:jc w:val="both"/>
        <w:rPr>
          <w:rFonts w:ascii="Palatino Linotype" w:hAnsi="Palatino Linotype" w:cs="Arial"/>
          <w:b/>
          <w:i/>
          <w:sz w:val="22"/>
          <w:szCs w:val="22"/>
        </w:rPr>
      </w:pPr>
      <w:r w:rsidRPr="002406A5">
        <w:rPr>
          <w:rFonts w:ascii="Palatino Linotype" w:hAnsi="Palatino Linotype" w:cs="Arial"/>
          <w:bCs/>
          <w:i/>
          <w:sz w:val="22"/>
          <w:szCs w:val="22"/>
        </w:rPr>
        <w:t>. . .</w:t>
      </w:r>
    </w:p>
    <w:p w14:paraId="6763BCF9" w14:textId="77777777" w:rsidR="00771C1E" w:rsidRDefault="007E1C22" w:rsidP="008D6217">
      <w:pPr>
        <w:spacing w:line="276" w:lineRule="auto"/>
        <w:ind w:left="709" w:right="709"/>
        <w:jc w:val="both"/>
        <w:rPr>
          <w:rFonts w:ascii="Palatino Linotype" w:hAnsi="Palatino Linotype" w:cs="Arial"/>
          <w:bCs/>
          <w:i/>
          <w:sz w:val="22"/>
          <w:szCs w:val="22"/>
        </w:rPr>
      </w:pPr>
      <w:r w:rsidRPr="002406A5">
        <w:rPr>
          <w:rFonts w:ascii="Palatino Linotype" w:hAnsi="Palatino Linotype" w:cs="Arial"/>
          <w:b/>
          <w:bCs/>
          <w:i/>
          <w:sz w:val="22"/>
          <w:szCs w:val="22"/>
        </w:rPr>
        <w:t>VII.</w:t>
      </w:r>
      <w:r w:rsidRPr="002406A5">
        <w:rPr>
          <w:rFonts w:ascii="Palatino Linotype" w:hAnsi="Palatino Linotype" w:cs="Arial"/>
          <w:b/>
          <w:bCs/>
          <w:i/>
          <w:sz w:val="22"/>
          <w:szCs w:val="22"/>
        </w:rPr>
        <w:tab/>
      </w:r>
      <w:r w:rsidRPr="002406A5">
        <w:rPr>
          <w:rFonts w:ascii="Palatino Linotype" w:hAnsi="Palatino Linotype" w:cs="Arial"/>
          <w:b/>
          <w:bCs/>
          <w:i/>
          <w:sz w:val="22"/>
          <w:szCs w:val="22"/>
          <w:u w:val="single"/>
        </w:rPr>
        <w:t>La</w:t>
      </w:r>
      <w:r w:rsidR="00967FF7" w:rsidRPr="002406A5">
        <w:rPr>
          <w:rFonts w:ascii="Palatino Linotype" w:hAnsi="Palatino Linotype" w:cs="Arial"/>
          <w:b/>
          <w:bCs/>
          <w:i/>
          <w:sz w:val="22"/>
          <w:szCs w:val="22"/>
          <w:u w:val="single"/>
        </w:rPr>
        <w:t xml:space="preserve"> </w:t>
      </w:r>
      <w:r w:rsidRPr="002406A5">
        <w:rPr>
          <w:rFonts w:ascii="Palatino Linotype" w:hAnsi="Palatino Linotype" w:cs="Arial"/>
          <w:b/>
          <w:bCs/>
          <w:i/>
          <w:sz w:val="22"/>
          <w:szCs w:val="22"/>
          <w:u w:val="single"/>
        </w:rPr>
        <w:t>falta</w:t>
      </w:r>
      <w:r w:rsidR="00967FF7" w:rsidRPr="002406A5">
        <w:rPr>
          <w:rFonts w:ascii="Palatino Linotype" w:hAnsi="Palatino Linotype" w:cs="Arial"/>
          <w:b/>
          <w:bCs/>
          <w:i/>
          <w:sz w:val="22"/>
          <w:szCs w:val="22"/>
          <w:u w:val="single"/>
        </w:rPr>
        <w:t xml:space="preserve"> </w:t>
      </w:r>
      <w:r w:rsidRPr="002406A5">
        <w:rPr>
          <w:rFonts w:ascii="Palatino Linotype" w:hAnsi="Palatino Linotype" w:cs="Arial"/>
          <w:b/>
          <w:bCs/>
          <w:i/>
          <w:sz w:val="22"/>
          <w:szCs w:val="22"/>
          <w:u w:val="single"/>
        </w:rPr>
        <w:t>de</w:t>
      </w:r>
      <w:r w:rsidR="00967FF7" w:rsidRPr="002406A5">
        <w:rPr>
          <w:rFonts w:ascii="Palatino Linotype" w:hAnsi="Palatino Linotype" w:cs="Arial"/>
          <w:b/>
          <w:bCs/>
          <w:i/>
          <w:sz w:val="22"/>
          <w:szCs w:val="22"/>
          <w:u w:val="single"/>
        </w:rPr>
        <w:t xml:space="preserve"> </w:t>
      </w:r>
      <w:r w:rsidRPr="002406A5">
        <w:rPr>
          <w:rFonts w:ascii="Palatino Linotype" w:hAnsi="Palatino Linotype" w:cs="Arial"/>
          <w:b/>
          <w:bCs/>
          <w:i/>
          <w:sz w:val="22"/>
          <w:szCs w:val="22"/>
          <w:u w:val="single"/>
        </w:rPr>
        <w:t>respuesta</w:t>
      </w:r>
      <w:r w:rsidR="00967FF7" w:rsidRPr="002406A5">
        <w:rPr>
          <w:rFonts w:ascii="Palatino Linotype" w:hAnsi="Palatino Linotype" w:cs="Arial"/>
          <w:b/>
          <w:bCs/>
          <w:i/>
          <w:sz w:val="22"/>
          <w:szCs w:val="22"/>
          <w:u w:val="single"/>
        </w:rPr>
        <w:t xml:space="preserve"> </w:t>
      </w:r>
      <w:r w:rsidRPr="002406A5">
        <w:rPr>
          <w:rFonts w:ascii="Palatino Linotype" w:hAnsi="Palatino Linotype" w:cs="Arial"/>
          <w:b/>
          <w:bCs/>
          <w:i/>
          <w:sz w:val="22"/>
          <w:szCs w:val="22"/>
          <w:u w:val="single"/>
        </w:rPr>
        <w:t>a</w:t>
      </w:r>
      <w:r w:rsidR="00967FF7" w:rsidRPr="002406A5">
        <w:rPr>
          <w:rFonts w:ascii="Palatino Linotype" w:hAnsi="Palatino Linotype" w:cs="Arial"/>
          <w:b/>
          <w:bCs/>
          <w:i/>
          <w:sz w:val="22"/>
          <w:szCs w:val="22"/>
          <w:u w:val="single"/>
        </w:rPr>
        <w:t xml:space="preserve"> </w:t>
      </w:r>
      <w:r w:rsidRPr="002406A5">
        <w:rPr>
          <w:rFonts w:ascii="Palatino Linotype" w:hAnsi="Palatino Linotype" w:cs="Arial"/>
          <w:b/>
          <w:bCs/>
          <w:i/>
          <w:sz w:val="22"/>
          <w:szCs w:val="22"/>
          <w:u w:val="single"/>
        </w:rPr>
        <w:t>una</w:t>
      </w:r>
      <w:r w:rsidR="00967FF7" w:rsidRPr="002406A5">
        <w:rPr>
          <w:rFonts w:ascii="Palatino Linotype" w:hAnsi="Palatino Linotype" w:cs="Arial"/>
          <w:b/>
          <w:bCs/>
          <w:i/>
          <w:sz w:val="22"/>
          <w:szCs w:val="22"/>
          <w:u w:val="single"/>
        </w:rPr>
        <w:t xml:space="preserve"> </w:t>
      </w:r>
      <w:r w:rsidRPr="002406A5">
        <w:rPr>
          <w:rFonts w:ascii="Palatino Linotype" w:hAnsi="Palatino Linotype" w:cs="Arial"/>
          <w:b/>
          <w:bCs/>
          <w:i/>
          <w:sz w:val="22"/>
          <w:szCs w:val="22"/>
          <w:u w:val="single"/>
        </w:rPr>
        <w:t>solicitud</w:t>
      </w:r>
      <w:r w:rsidR="00967FF7" w:rsidRPr="002406A5">
        <w:rPr>
          <w:rFonts w:ascii="Palatino Linotype" w:hAnsi="Palatino Linotype" w:cs="Arial"/>
          <w:b/>
          <w:bCs/>
          <w:i/>
          <w:sz w:val="22"/>
          <w:szCs w:val="22"/>
          <w:u w:val="single"/>
        </w:rPr>
        <w:t xml:space="preserve"> </w:t>
      </w:r>
      <w:r w:rsidRPr="002406A5">
        <w:rPr>
          <w:rFonts w:ascii="Palatino Linotype" w:hAnsi="Palatino Linotype" w:cs="Arial"/>
          <w:b/>
          <w:bCs/>
          <w:i/>
          <w:sz w:val="22"/>
          <w:szCs w:val="22"/>
          <w:u w:val="single"/>
        </w:rPr>
        <w:t>de</w:t>
      </w:r>
      <w:r w:rsidR="00967FF7" w:rsidRPr="002406A5">
        <w:rPr>
          <w:rFonts w:ascii="Palatino Linotype" w:hAnsi="Palatino Linotype" w:cs="Arial"/>
          <w:b/>
          <w:bCs/>
          <w:i/>
          <w:sz w:val="22"/>
          <w:szCs w:val="22"/>
          <w:u w:val="single"/>
        </w:rPr>
        <w:t xml:space="preserve"> </w:t>
      </w:r>
      <w:r w:rsidRPr="002406A5">
        <w:rPr>
          <w:rFonts w:ascii="Palatino Linotype" w:hAnsi="Palatino Linotype" w:cs="Arial"/>
          <w:b/>
          <w:bCs/>
          <w:i/>
          <w:sz w:val="22"/>
          <w:szCs w:val="22"/>
          <w:u w:val="single"/>
        </w:rPr>
        <w:t>acceso</w:t>
      </w:r>
      <w:r w:rsidR="00967FF7" w:rsidRPr="002406A5">
        <w:rPr>
          <w:rFonts w:ascii="Palatino Linotype" w:hAnsi="Palatino Linotype" w:cs="Arial"/>
          <w:b/>
          <w:bCs/>
          <w:i/>
          <w:sz w:val="22"/>
          <w:szCs w:val="22"/>
          <w:u w:val="single"/>
        </w:rPr>
        <w:t xml:space="preserve"> </w:t>
      </w:r>
      <w:r w:rsidRPr="002406A5">
        <w:rPr>
          <w:rFonts w:ascii="Palatino Linotype" w:hAnsi="Palatino Linotype" w:cs="Arial"/>
          <w:b/>
          <w:bCs/>
          <w:i/>
          <w:sz w:val="22"/>
          <w:szCs w:val="22"/>
          <w:u w:val="single"/>
        </w:rPr>
        <w:t>a</w:t>
      </w:r>
      <w:r w:rsidR="00967FF7" w:rsidRPr="002406A5">
        <w:rPr>
          <w:rFonts w:ascii="Palatino Linotype" w:hAnsi="Palatino Linotype" w:cs="Arial"/>
          <w:b/>
          <w:bCs/>
          <w:i/>
          <w:sz w:val="22"/>
          <w:szCs w:val="22"/>
          <w:u w:val="single"/>
        </w:rPr>
        <w:t xml:space="preserve"> </w:t>
      </w:r>
      <w:r w:rsidRPr="002406A5">
        <w:rPr>
          <w:rFonts w:ascii="Palatino Linotype" w:hAnsi="Palatino Linotype" w:cs="Arial"/>
          <w:b/>
          <w:bCs/>
          <w:i/>
          <w:sz w:val="22"/>
          <w:szCs w:val="22"/>
          <w:u w:val="single"/>
        </w:rPr>
        <w:t>la</w:t>
      </w:r>
      <w:r w:rsidR="00967FF7" w:rsidRPr="002406A5">
        <w:rPr>
          <w:rFonts w:ascii="Palatino Linotype" w:hAnsi="Palatino Linotype" w:cs="Arial"/>
          <w:b/>
          <w:bCs/>
          <w:i/>
          <w:sz w:val="22"/>
          <w:szCs w:val="22"/>
          <w:u w:val="single"/>
        </w:rPr>
        <w:t xml:space="preserve"> </w:t>
      </w:r>
      <w:r w:rsidRPr="002406A5">
        <w:rPr>
          <w:rFonts w:ascii="Palatino Linotype" w:hAnsi="Palatino Linotype" w:cs="Arial"/>
          <w:b/>
          <w:bCs/>
          <w:i/>
          <w:sz w:val="22"/>
          <w:szCs w:val="22"/>
          <w:u w:val="single"/>
        </w:rPr>
        <w:t>información</w:t>
      </w:r>
      <w:r w:rsidR="000B51C6" w:rsidRPr="002406A5">
        <w:rPr>
          <w:rFonts w:ascii="Palatino Linotype" w:hAnsi="Palatino Linotype" w:cs="Arial"/>
          <w:bCs/>
          <w:i/>
          <w:sz w:val="22"/>
          <w:szCs w:val="22"/>
        </w:rPr>
        <w:t>;</w:t>
      </w:r>
    </w:p>
    <w:p w14:paraId="3D2C3A4D" w14:textId="034EA061" w:rsidR="00771C1E" w:rsidRDefault="00771C1E" w:rsidP="008D6217">
      <w:pPr>
        <w:spacing w:line="276" w:lineRule="auto"/>
        <w:ind w:left="709" w:right="709"/>
        <w:jc w:val="both"/>
        <w:rPr>
          <w:rFonts w:ascii="Palatino Linotype" w:hAnsi="Palatino Linotype" w:cs="Arial"/>
          <w:bCs/>
          <w:i/>
          <w:sz w:val="22"/>
          <w:szCs w:val="22"/>
        </w:rPr>
      </w:pPr>
      <w:r w:rsidRPr="00771C1E">
        <w:rPr>
          <w:rFonts w:ascii="Palatino Linotype" w:hAnsi="Palatino Linotype" w:cs="Arial"/>
          <w:bCs/>
          <w:i/>
          <w:sz w:val="22"/>
          <w:szCs w:val="22"/>
        </w:rPr>
        <w:t>.</w:t>
      </w:r>
      <w:r>
        <w:rPr>
          <w:rFonts w:ascii="Palatino Linotype" w:hAnsi="Palatino Linotype" w:cs="Arial"/>
          <w:bCs/>
          <w:i/>
          <w:sz w:val="22"/>
          <w:szCs w:val="22"/>
        </w:rPr>
        <w:t xml:space="preserve"> . .</w:t>
      </w:r>
    </w:p>
    <w:p w14:paraId="077D5D89" w14:textId="7D9E4E3B" w:rsidR="008D6217" w:rsidRDefault="00771C1E" w:rsidP="008D6217">
      <w:pPr>
        <w:spacing w:line="276" w:lineRule="auto"/>
        <w:ind w:left="709" w:right="709"/>
        <w:jc w:val="both"/>
        <w:rPr>
          <w:rFonts w:ascii="Palatino Linotype" w:hAnsi="Palatino Linotype" w:cs="Arial"/>
          <w:bCs/>
          <w:i/>
          <w:sz w:val="22"/>
          <w:szCs w:val="22"/>
        </w:rPr>
      </w:pPr>
      <w:r w:rsidRPr="00771C1E">
        <w:rPr>
          <w:rFonts w:ascii="Palatino Linotype" w:hAnsi="Palatino Linotype" w:cs="Arial"/>
          <w:b/>
          <w:bCs/>
          <w:i/>
          <w:sz w:val="22"/>
          <w:szCs w:val="22"/>
        </w:rPr>
        <w:t>XI.</w:t>
      </w:r>
      <w:r w:rsidRPr="00771C1E">
        <w:rPr>
          <w:rFonts w:ascii="Palatino Linotype" w:hAnsi="Palatino Linotype" w:cs="Arial"/>
          <w:bCs/>
          <w:i/>
          <w:sz w:val="22"/>
          <w:szCs w:val="22"/>
        </w:rPr>
        <w:t xml:space="preserve"> </w:t>
      </w:r>
      <w:r w:rsidRPr="008761C6">
        <w:rPr>
          <w:rFonts w:ascii="Palatino Linotype" w:hAnsi="Palatino Linotype" w:cs="Arial"/>
          <w:b/>
          <w:bCs/>
          <w:i/>
          <w:sz w:val="22"/>
          <w:szCs w:val="22"/>
          <w:u w:val="single"/>
        </w:rPr>
        <w:t>La falta de trámite a una solicitud;</w:t>
      </w:r>
      <w:r w:rsidR="00B41045">
        <w:rPr>
          <w:rFonts w:ascii="Palatino Linotype" w:hAnsi="Palatino Linotype" w:cs="Arial"/>
          <w:bCs/>
          <w:i/>
          <w:sz w:val="22"/>
          <w:szCs w:val="22"/>
        </w:rPr>
        <w:t>”</w:t>
      </w:r>
    </w:p>
    <w:p w14:paraId="5950CE57" w14:textId="77777777" w:rsidR="00B41045" w:rsidRPr="00B41045" w:rsidRDefault="00B41045" w:rsidP="008D6217">
      <w:pPr>
        <w:spacing w:line="276" w:lineRule="auto"/>
        <w:ind w:left="709" w:right="709"/>
        <w:jc w:val="both"/>
        <w:rPr>
          <w:rFonts w:ascii="Palatino Linotype" w:hAnsi="Palatino Linotype" w:cs="Arial"/>
          <w:bCs/>
          <w:i/>
          <w:sz w:val="12"/>
          <w:szCs w:val="22"/>
        </w:rPr>
      </w:pPr>
    </w:p>
    <w:p w14:paraId="720DFC3C" w14:textId="28B3F164" w:rsidR="007E1C22" w:rsidRPr="002406A5" w:rsidRDefault="008D6217" w:rsidP="009D219E">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2406A5">
        <w:rPr>
          <w:rFonts w:ascii="Palatino Linotype" w:hAnsi="Palatino Linotype" w:cs="Arial"/>
        </w:rPr>
        <w:t>Los</w:t>
      </w:r>
      <w:r w:rsidR="00967FF7" w:rsidRPr="002406A5">
        <w:rPr>
          <w:rFonts w:ascii="Palatino Linotype" w:hAnsi="Palatino Linotype" w:cs="Arial"/>
        </w:rPr>
        <w:t xml:space="preserve"> </w:t>
      </w:r>
      <w:r w:rsidR="00873D68" w:rsidRPr="002406A5">
        <w:rPr>
          <w:rFonts w:ascii="Palatino Linotype" w:hAnsi="Palatino Linotype" w:cs="Arial"/>
        </w:rPr>
        <w:t>precepto</w:t>
      </w:r>
      <w:r w:rsidRPr="002406A5">
        <w:rPr>
          <w:rFonts w:ascii="Palatino Linotype" w:hAnsi="Palatino Linotype" w:cs="Arial"/>
        </w:rPr>
        <w:t>s</w:t>
      </w:r>
      <w:r w:rsidR="00967FF7" w:rsidRPr="002406A5">
        <w:rPr>
          <w:rFonts w:ascii="Palatino Linotype" w:hAnsi="Palatino Linotype" w:cs="Arial"/>
        </w:rPr>
        <w:t xml:space="preserve"> </w:t>
      </w:r>
      <w:r w:rsidR="00873D68" w:rsidRPr="002406A5">
        <w:rPr>
          <w:rFonts w:ascii="Palatino Linotype" w:hAnsi="Palatino Linotype" w:cs="Arial"/>
        </w:rPr>
        <w:t>legal</w:t>
      </w:r>
      <w:r w:rsidRPr="002406A5">
        <w:rPr>
          <w:rFonts w:ascii="Palatino Linotype" w:hAnsi="Palatino Linotype" w:cs="Arial"/>
        </w:rPr>
        <w:t>es</w:t>
      </w:r>
      <w:r w:rsidR="00967FF7" w:rsidRPr="002406A5">
        <w:rPr>
          <w:rFonts w:ascii="Palatino Linotype" w:hAnsi="Palatino Linotype" w:cs="Arial"/>
        </w:rPr>
        <w:t xml:space="preserve"> </w:t>
      </w:r>
      <w:r w:rsidR="00873D68" w:rsidRPr="002406A5">
        <w:rPr>
          <w:rFonts w:ascii="Palatino Linotype" w:hAnsi="Palatino Linotype" w:cs="Arial"/>
        </w:rPr>
        <w:t>citado</w:t>
      </w:r>
      <w:r w:rsidRPr="002406A5">
        <w:rPr>
          <w:rFonts w:ascii="Palatino Linotype" w:hAnsi="Palatino Linotype" w:cs="Arial"/>
        </w:rPr>
        <w:t>s</w:t>
      </w:r>
      <w:r w:rsidR="00873D68" w:rsidRPr="002406A5">
        <w:rPr>
          <w:rFonts w:ascii="Palatino Linotype" w:hAnsi="Palatino Linotype" w:cs="Arial"/>
        </w:rPr>
        <w:t>,</w:t>
      </w:r>
      <w:r w:rsidR="00967FF7" w:rsidRPr="002406A5">
        <w:rPr>
          <w:rFonts w:ascii="Palatino Linotype" w:hAnsi="Palatino Linotype" w:cs="Arial"/>
        </w:rPr>
        <w:t xml:space="preserve"> </w:t>
      </w:r>
      <w:r w:rsidR="00873D68" w:rsidRPr="002406A5">
        <w:rPr>
          <w:rFonts w:ascii="Palatino Linotype" w:hAnsi="Palatino Linotype" w:cs="Arial"/>
        </w:rPr>
        <w:t>establece</w:t>
      </w:r>
      <w:r w:rsidRPr="002406A5">
        <w:rPr>
          <w:rFonts w:ascii="Palatino Linotype" w:hAnsi="Palatino Linotype" w:cs="Arial"/>
        </w:rPr>
        <w:t>n</w:t>
      </w:r>
      <w:r w:rsidR="00967FF7" w:rsidRPr="002406A5">
        <w:rPr>
          <w:rFonts w:ascii="Palatino Linotype" w:hAnsi="Palatino Linotype" w:cs="Arial"/>
        </w:rPr>
        <w:t xml:space="preserve"> </w:t>
      </w:r>
      <w:r w:rsidR="00873D68" w:rsidRPr="002406A5">
        <w:rPr>
          <w:rFonts w:ascii="Palatino Linotype" w:hAnsi="Palatino Linotype" w:cs="Arial"/>
        </w:rPr>
        <w:t>como</w:t>
      </w:r>
      <w:r w:rsidR="00967FF7" w:rsidRPr="002406A5">
        <w:rPr>
          <w:rFonts w:ascii="Palatino Linotype" w:hAnsi="Palatino Linotype" w:cs="Arial"/>
        </w:rPr>
        <w:t xml:space="preserve"> </w:t>
      </w:r>
      <w:r w:rsidR="00873D68" w:rsidRPr="002406A5">
        <w:rPr>
          <w:rFonts w:ascii="Palatino Linotype" w:hAnsi="Palatino Linotype" w:cs="Arial"/>
        </w:rPr>
        <w:t>supuesto</w:t>
      </w:r>
      <w:r w:rsidR="00967FF7" w:rsidRPr="002406A5">
        <w:rPr>
          <w:rFonts w:ascii="Palatino Linotype" w:hAnsi="Palatino Linotype" w:cs="Arial"/>
        </w:rPr>
        <w:t xml:space="preserve"> </w:t>
      </w:r>
      <w:r w:rsidR="00873D68" w:rsidRPr="002406A5">
        <w:rPr>
          <w:rFonts w:ascii="Palatino Linotype" w:hAnsi="Palatino Linotype" w:cs="Arial"/>
        </w:rPr>
        <w:t>de</w:t>
      </w:r>
      <w:r w:rsidR="00967FF7" w:rsidRPr="002406A5">
        <w:rPr>
          <w:rFonts w:ascii="Palatino Linotype" w:hAnsi="Palatino Linotype" w:cs="Arial"/>
        </w:rPr>
        <w:t xml:space="preserve"> </w:t>
      </w:r>
      <w:r w:rsidR="00873D68" w:rsidRPr="002406A5">
        <w:rPr>
          <w:rFonts w:ascii="Palatino Linotype" w:hAnsi="Palatino Linotype" w:cs="Arial"/>
        </w:rPr>
        <w:t>procedencia</w:t>
      </w:r>
      <w:r w:rsidR="00967FF7" w:rsidRPr="002406A5">
        <w:rPr>
          <w:rFonts w:ascii="Palatino Linotype" w:hAnsi="Palatino Linotype" w:cs="Arial"/>
        </w:rPr>
        <w:t xml:space="preserve"> </w:t>
      </w:r>
      <w:r w:rsidR="00873D68" w:rsidRPr="002406A5">
        <w:rPr>
          <w:rFonts w:ascii="Palatino Linotype" w:hAnsi="Palatino Linotype" w:cs="Arial"/>
        </w:rPr>
        <w:t>del</w:t>
      </w:r>
      <w:r w:rsidR="00967FF7" w:rsidRPr="002406A5">
        <w:rPr>
          <w:rFonts w:ascii="Palatino Linotype" w:hAnsi="Palatino Linotype" w:cs="Arial"/>
        </w:rPr>
        <w:t xml:space="preserve"> </w:t>
      </w:r>
      <w:r w:rsidR="00873D68" w:rsidRPr="002406A5">
        <w:rPr>
          <w:rFonts w:ascii="Palatino Linotype" w:hAnsi="Palatino Linotype" w:cs="Arial"/>
        </w:rPr>
        <w:t>recurso</w:t>
      </w:r>
      <w:r w:rsidR="00967FF7" w:rsidRPr="002406A5">
        <w:rPr>
          <w:rFonts w:ascii="Palatino Linotype" w:hAnsi="Palatino Linotype" w:cs="Arial"/>
        </w:rPr>
        <w:t xml:space="preserve"> </w:t>
      </w:r>
      <w:r w:rsidR="00873D68" w:rsidRPr="002406A5">
        <w:rPr>
          <w:rFonts w:ascii="Palatino Linotype" w:hAnsi="Palatino Linotype" w:cs="Arial"/>
        </w:rPr>
        <w:t>de</w:t>
      </w:r>
      <w:r w:rsidR="00967FF7" w:rsidRPr="002406A5">
        <w:rPr>
          <w:rFonts w:ascii="Palatino Linotype" w:hAnsi="Palatino Linotype" w:cs="Arial"/>
        </w:rPr>
        <w:t xml:space="preserve"> </w:t>
      </w:r>
      <w:r w:rsidR="00873D68" w:rsidRPr="002406A5">
        <w:rPr>
          <w:rFonts w:ascii="Palatino Linotype" w:hAnsi="Palatino Linotype" w:cs="Arial"/>
        </w:rPr>
        <w:t>revisión,</w:t>
      </w:r>
      <w:r w:rsidR="00967FF7" w:rsidRPr="002406A5">
        <w:rPr>
          <w:rFonts w:ascii="Palatino Linotype" w:hAnsi="Palatino Linotype" w:cs="Arial"/>
        </w:rPr>
        <w:t xml:space="preserve"> </w:t>
      </w:r>
      <w:r w:rsidR="007E1C22" w:rsidRPr="002406A5">
        <w:rPr>
          <w:rFonts w:ascii="Palatino Linotype" w:hAnsi="Palatino Linotype" w:cs="Arial"/>
        </w:rPr>
        <w:t>la</w:t>
      </w:r>
      <w:r w:rsidR="00967FF7" w:rsidRPr="002406A5">
        <w:rPr>
          <w:rFonts w:ascii="Palatino Linotype" w:hAnsi="Palatino Linotype" w:cs="Arial"/>
        </w:rPr>
        <w:t xml:space="preserve"> </w:t>
      </w:r>
      <w:r w:rsidR="007E1C22" w:rsidRPr="002406A5">
        <w:rPr>
          <w:rFonts w:ascii="Palatino Linotype" w:hAnsi="Palatino Linotype" w:cs="Arial"/>
        </w:rPr>
        <w:t>falta</w:t>
      </w:r>
      <w:r w:rsidR="00967FF7" w:rsidRPr="002406A5">
        <w:rPr>
          <w:rFonts w:ascii="Palatino Linotype" w:hAnsi="Palatino Linotype" w:cs="Arial"/>
        </w:rPr>
        <w:t xml:space="preserve"> </w:t>
      </w:r>
      <w:r w:rsidR="007E1C22" w:rsidRPr="002406A5">
        <w:rPr>
          <w:rFonts w:ascii="Palatino Linotype" w:hAnsi="Palatino Linotype" w:cs="Arial"/>
        </w:rPr>
        <w:t>de</w:t>
      </w:r>
      <w:r w:rsidR="00967FF7" w:rsidRPr="002406A5">
        <w:rPr>
          <w:rFonts w:ascii="Palatino Linotype" w:hAnsi="Palatino Linotype" w:cs="Arial"/>
        </w:rPr>
        <w:t xml:space="preserve"> </w:t>
      </w:r>
      <w:r w:rsidR="007E1C22" w:rsidRPr="002406A5">
        <w:rPr>
          <w:rFonts w:ascii="Palatino Linotype" w:hAnsi="Palatino Linotype" w:cs="Arial"/>
        </w:rPr>
        <w:t>respuesta</w:t>
      </w:r>
      <w:r w:rsidR="00967FF7" w:rsidRPr="002406A5">
        <w:rPr>
          <w:rFonts w:ascii="Palatino Linotype" w:hAnsi="Palatino Linotype" w:cs="Arial"/>
        </w:rPr>
        <w:t xml:space="preserve"> </w:t>
      </w:r>
      <w:r w:rsidR="007E1C22" w:rsidRPr="002406A5">
        <w:rPr>
          <w:rFonts w:ascii="Palatino Linotype" w:hAnsi="Palatino Linotype" w:cs="Arial"/>
        </w:rPr>
        <w:t>a</w:t>
      </w:r>
      <w:r w:rsidR="00967FF7" w:rsidRPr="002406A5">
        <w:rPr>
          <w:rFonts w:ascii="Palatino Linotype" w:hAnsi="Palatino Linotype" w:cs="Arial"/>
        </w:rPr>
        <w:t xml:space="preserve"> </w:t>
      </w:r>
      <w:r w:rsidR="007E1C22" w:rsidRPr="002406A5">
        <w:rPr>
          <w:rFonts w:ascii="Palatino Linotype" w:hAnsi="Palatino Linotype" w:cs="Arial"/>
        </w:rPr>
        <w:t>una</w:t>
      </w:r>
      <w:r w:rsidR="00967FF7" w:rsidRPr="002406A5">
        <w:rPr>
          <w:rFonts w:ascii="Palatino Linotype" w:hAnsi="Palatino Linotype" w:cs="Arial"/>
        </w:rPr>
        <w:t xml:space="preserve"> </w:t>
      </w:r>
      <w:r w:rsidR="007E1C22" w:rsidRPr="002406A5">
        <w:rPr>
          <w:rFonts w:ascii="Palatino Linotype" w:hAnsi="Palatino Linotype" w:cs="Arial"/>
        </w:rPr>
        <w:t>solicitud</w:t>
      </w:r>
      <w:r w:rsidR="00967FF7" w:rsidRPr="002406A5">
        <w:rPr>
          <w:rFonts w:ascii="Palatino Linotype" w:hAnsi="Palatino Linotype" w:cs="Arial"/>
        </w:rPr>
        <w:t xml:space="preserve"> </w:t>
      </w:r>
      <w:r w:rsidR="007E1C22" w:rsidRPr="002406A5">
        <w:rPr>
          <w:rFonts w:ascii="Palatino Linotype" w:hAnsi="Palatino Linotype" w:cs="Arial"/>
        </w:rPr>
        <w:t>de</w:t>
      </w:r>
      <w:r w:rsidR="00967FF7" w:rsidRPr="002406A5">
        <w:rPr>
          <w:rFonts w:ascii="Palatino Linotype" w:hAnsi="Palatino Linotype" w:cs="Arial"/>
        </w:rPr>
        <w:t xml:space="preserve"> </w:t>
      </w:r>
      <w:r w:rsidR="007E1C22" w:rsidRPr="002406A5">
        <w:rPr>
          <w:rFonts w:ascii="Palatino Linotype" w:hAnsi="Palatino Linotype" w:cs="Arial"/>
        </w:rPr>
        <w:t>acceso</w:t>
      </w:r>
      <w:r w:rsidR="00967FF7" w:rsidRPr="002406A5">
        <w:rPr>
          <w:rFonts w:ascii="Palatino Linotype" w:hAnsi="Palatino Linotype" w:cs="Arial"/>
        </w:rPr>
        <w:t xml:space="preserve"> </w:t>
      </w:r>
      <w:r w:rsidR="007E1C22" w:rsidRPr="002406A5">
        <w:rPr>
          <w:rFonts w:ascii="Palatino Linotype" w:hAnsi="Palatino Linotype" w:cs="Arial"/>
        </w:rPr>
        <w:t>a</w:t>
      </w:r>
      <w:r w:rsidR="00967FF7" w:rsidRPr="002406A5">
        <w:rPr>
          <w:rFonts w:ascii="Palatino Linotype" w:hAnsi="Palatino Linotype" w:cs="Arial"/>
        </w:rPr>
        <w:t xml:space="preserve"> </w:t>
      </w:r>
      <w:r w:rsidR="007E1C22" w:rsidRPr="002406A5">
        <w:rPr>
          <w:rFonts w:ascii="Palatino Linotype" w:hAnsi="Palatino Linotype" w:cs="Arial"/>
        </w:rPr>
        <w:t>información</w:t>
      </w:r>
      <w:r w:rsidR="00967FF7" w:rsidRPr="002406A5">
        <w:rPr>
          <w:rFonts w:ascii="Palatino Linotype" w:hAnsi="Palatino Linotype" w:cs="Arial"/>
        </w:rPr>
        <w:t xml:space="preserve"> </w:t>
      </w:r>
      <w:r w:rsidR="007E1C22" w:rsidRPr="002406A5">
        <w:rPr>
          <w:rFonts w:ascii="Palatino Linotype" w:hAnsi="Palatino Linotype" w:cs="Arial"/>
        </w:rPr>
        <w:t>pública</w:t>
      </w:r>
      <w:r w:rsidR="00967FF7" w:rsidRPr="002406A5">
        <w:rPr>
          <w:rFonts w:ascii="Palatino Linotype" w:hAnsi="Palatino Linotype" w:cs="Arial"/>
        </w:rPr>
        <w:t xml:space="preserve"> </w:t>
      </w:r>
      <w:r w:rsidR="007E1C22" w:rsidRPr="002406A5">
        <w:rPr>
          <w:rFonts w:ascii="Palatino Linotype" w:hAnsi="Palatino Linotype" w:cs="Arial"/>
        </w:rPr>
        <w:t>por</w:t>
      </w:r>
      <w:r w:rsidR="00967FF7" w:rsidRPr="002406A5">
        <w:rPr>
          <w:rFonts w:ascii="Palatino Linotype" w:hAnsi="Palatino Linotype" w:cs="Arial"/>
        </w:rPr>
        <w:t xml:space="preserve"> </w:t>
      </w:r>
      <w:r w:rsidR="007E1C22" w:rsidRPr="002406A5">
        <w:rPr>
          <w:rFonts w:ascii="Palatino Linotype" w:hAnsi="Palatino Linotype" w:cs="Arial"/>
        </w:rPr>
        <w:t>parte</w:t>
      </w:r>
      <w:r w:rsidR="00967FF7" w:rsidRPr="002406A5">
        <w:rPr>
          <w:rFonts w:ascii="Palatino Linotype" w:hAnsi="Palatino Linotype" w:cs="Arial"/>
        </w:rPr>
        <w:t xml:space="preserve"> </w:t>
      </w:r>
      <w:r w:rsidR="007E1C22" w:rsidRPr="002406A5">
        <w:rPr>
          <w:rFonts w:ascii="Palatino Linotype" w:hAnsi="Palatino Linotype" w:cs="Arial"/>
        </w:rPr>
        <w:t>de</w:t>
      </w:r>
      <w:r w:rsidR="00967FF7" w:rsidRPr="002406A5">
        <w:rPr>
          <w:rFonts w:ascii="Palatino Linotype" w:hAnsi="Palatino Linotype" w:cs="Arial"/>
        </w:rPr>
        <w:t xml:space="preserve"> </w:t>
      </w:r>
      <w:r w:rsidR="007E1C22" w:rsidRPr="002406A5">
        <w:rPr>
          <w:rFonts w:ascii="Palatino Linotype" w:hAnsi="Palatino Linotype" w:cs="Arial"/>
        </w:rPr>
        <w:t>los</w:t>
      </w:r>
      <w:r w:rsidR="00967FF7" w:rsidRPr="002406A5">
        <w:rPr>
          <w:rFonts w:ascii="Palatino Linotype" w:hAnsi="Palatino Linotype" w:cs="Arial"/>
        </w:rPr>
        <w:t xml:space="preserve"> </w:t>
      </w:r>
      <w:r w:rsidR="007E1C22" w:rsidRPr="002406A5">
        <w:rPr>
          <w:rFonts w:ascii="Palatino Linotype" w:hAnsi="Palatino Linotype" w:cs="Arial"/>
        </w:rPr>
        <w:t>Sujetos</w:t>
      </w:r>
      <w:r w:rsidR="00967FF7" w:rsidRPr="002406A5">
        <w:rPr>
          <w:rFonts w:ascii="Palatino Linotype" w:hAnsi="Palatino Linotype" w:cs="Arial"/>
        </w:rPr>
        <w:t xml:space="preserve"> </w:t>
      </w:r>
      <w:r w:rsidR="007E1C22" w:rsidRPr="002406A5">
        <w:rPr>
          <w:rFonts w:ascii="Palatino Linotype" w:hAnsi="Palatino Linotype" w:cs="Arial"/>
        </w:rPr>
        <w:t>Obligados</w:t>
      </w:r>
      <w:r w:rsidR="00D14DAA" w:rsidRPr="002406A5">
        <w:rPr>
          <w:rFonts w:ascii="Palatino Linotype" w:hAnsi="Palatino Linotype" w:cs="Arial"/>
        </w:rPr>
        <w:t>; así como también, la falta de trámite</w:t>
      </w:r>
      <w:r w:rsidR="00873D68" w:rsidRPr="002406A5">
        <w:rPr>
          <w:rFonts w:ascii="Palatino Linotype" w:hAnsi="Palatino Linotype" w:cs="Arial"/>
        </w:rPr>
        <w:t>.</w:t>
      </w:r>
    </w:p>
    <w:p w14:paraId="56E70D3B" w14:textId="3C6BC6F9" w:rsidR="0001329F" w:rsidRDefault="00AE319C" w:rsidP="00817582">
      <w:pPr>
        <w:pStyle w:val="Prrafodelista"/>
        <w:widowControl w:val="0"/>
        <w:autoSpaceDE w:val="0"/>
        <w:autoSpaceDN w:val="0"/>
        <w:adjustRightInd w:val="0"/>
        <w:spacing w:before="120" w:after="120" w:line="360" w:lineRule="auto"/>
        <w:ind w:left="0"/>
        <w:jc w:val="both"/>
        <w:rPr>
          <w:rFonts w:ascii="Palatino Linotype" w:hAnsi="Palatino Linotype"/>
          <w:color w:val="000000"/>
        </w:rPr>
      </w:pPr>
      <w:r w:rsidRPr="002406A5">
        <w:rPr>
          <w:rFonts w:ascii="Palatino Linotype" w:hAnsi="Palatino Linotype" w:cs="Arial"/>
        </w:rPr>
        <w:t xml:space="preserve">Una vez determinada la vía, sobre la que versará el presente estudio, </w:t>
      </w:r>
      <w:r w:rsidR="00873D68" w:rsidRPr="002406A5">
        <w:rPr>
          <w:rFonts w:ascii="Palatino Linotype" w:hAnsi="Palatino Linotype" w:cs="Arial"/>
          <w:lang w:val="es-ES"/>
        </w:rPr>
        <w:t>se</w:t>
      </w:r>
      <w:r w:rsidR="00967FF7" w:rsidRPr="002406A5">
        <w:rPr>
          <w:rFonts w:ascii="Palatino Linotype" w:hAnsi="Palatino Linotype" w:cs="Arial"/>
          <w:lang w:val="es-ES"/>
        </w:rPr>
        <w:t xml:space="preserve"> </w:t>
      </w:r>
      <w:r w:rsidR="00CE5AAB" w:rsidRPr="002406A5">
        <w:rPr>
          <w:rFonts w:ascii="Palatino Linotype" w:hAnsi="Palatino Linotype" w:cs="Arial"/>
          <w:lang w:val="es-ES"/>
        </w:rPr>
        <w:t>puede</w:t>
      </w:r>
      <w:r w:rsidR="00967FF7" w:rsidRPr="002406A5">
        <w:rPr>
          <w:rFonts w:ascii="Palatino Linotype" w:hAnsi="Palatino Linotype" w:cs="Arial"/>
          <w:lang w:val="es-ES"/>
        </w:rPr>
        <w:t xml:space="preserve"> </w:t>
      </w:r>
      <w:r w:rsidR="00CE5AAB" w:rsidRPr="002406A5">
        <w:rPr>
          <w:rFonts w:ascii="Palatino Linotype" w:hAnsi="Palatino Linotype" w:cs="Arial"/>
          <w:lang w:val="es-ES"/>
        </w:rPr>
        <w:t>advertir</w:t>
      </w:r>
      <w:r w:rsidR="00967FF7" w:rsidRPr="002406A5">
        <w:rPr>
          <w:rFonts w:ascii="Palatino Linotype" w:hAnsi="Palatino Linotype" w:cs="Arial"/>
          <w:lang w:val="es-ES"/>
        </w:rPr>
        <w:t xml:space="preserve"> </w:t>
      </w:r>
      <w:r w:rsidR="00873D68" w:rsidRPr="002406A5">
        <w:rPr>
          <w:rFonts w:ascii="Palatino Linotype" w:hAnsi="Palatino Linotype" w:cs="Arial"/>
          <w:lang w:val="es-ES"/>
        </w:rPr>
        <w:t>que</w:t>
      </w:r>
      <w:r w:rsidR="00967FF7" w:rsidRPr="002406A5">
        <w:rPr>
          <w:rFonts w:ascii="Palatino Linotype" w:hAnsi="Palatino Linotype" w:cs="Arial"/>
          <w:b/>
          <w:lang w:val="es-ES"/>
        </w:rPr>
        <w:t xml:space="preserve"> </w:t>
      </w:r>
      <w:r w:rsidR="00F72135">
        <w:rPr>
          <w:rFonts w:ascii="Palatino Linotype" w:hAnsi="Palatino Linotype" w:cs="Arial"/>
          <w:b/>
          <w:lang w:val="es-ES"/>
        </w:rPr>
        <w:t>LA</w:t>
      </w:r>
      <w:r w:rsidR="00D13792" w:rsidRPr="002406A5">
        <w:rPr>
          <w:rFonts w:ascii="Palatino Linotype" w:hAnsi="Palatino Linotype" w:cs="Arial"/>
          <w:b/>
          <w:lang w:val="es-ES"/>
        </w:rPr>
        <w:t xml:space="preserve"> </w:t>
      </w:r>
      <w:r w:rsidR="001234CB" w:rsidRPr="002406A5">
        <w:rPr>
          <w:rFonts w:ascii="Palatino Linotype" w:hAnsi="Palatino Linotype" w:cs="Arial"/>
          <w:b/>
          <w:lang w:val="es-ES"/>
        </w:rPr>
        <w:t>RECURRENTE</w:t>
      </w:r>
      <w:r w:rsidR="00967FF7" w:rsidRPr="002406A5">
        <w:rPr>
          <w:rFonts w:ascii="Palatino Linotype" w:hAnsi="Palatino Linotype" w:cs="Arial"/>
          <w:b/>
          <w:lang w:val="es-ES"/>
        </w:rPr>
        <w:t xml:space="preserve"> </w:t>
      </w:r>
      <w:r w:rsidR="00873D68" w:rsidRPr="002406A5">
        <w:rPr>
          <w:rFonts w:ascii="Palatino Linotype" w:hAnsi="Palatino Linotype" w:cs="Arial"/>
          <w:lang w:val="es-ES"/>
        </w:rPr>
        <w:t>requirió</w:t>
      </w:r>
      <w:r w:rsidR="00967FF7" w:rsidRPr="002406A5">
        <w:rPr>
          <w:rFonts w:ascii="Palatino Linotype" w:hAnsi="Palatino Linotype" w:cs="Arial"/>
          <w:lang w:val="es-ES"/>
        </w:rPr>
        <w:t xml:space="preserve"> </w:t>
      </w:r>
      <w:r w:rsidR="00873D68" w:rsidRPr="002406A5">
        <w:rPr>
          <w:rFonts w:ascii="Palatino Linotype" w:hAnsi="Palatino Linotype" w:cs="Arial"/>
          <w:lang w:val="es-ES"/>
        </w:rPr>
        <w:t>del</w:t>
      </w:r>
      <w:r w:rsidR="00967FF7" w:rsidRPr="002406A5">
        <w:rPr>
          <w:rFonts w:ascii="Palatino Linotype" w:hAnsi="Palatino Linotype" w:cs="Arial"/>
          <w:lang w:val="es-ES"/>
        </w:rPr>
        <w:t xml:space="preserve"> </w:t>
      </w:r>
      <w:r w:rsidR="00873D68" w:rsidRPr="002406A5">
        <w:rPr>
          <w:rFonts w:ascii="Palatino Linotype" w:hAnsi="Palatino Linotype" w:cs="Arial"/>
          <w:b/>
        </w:rPr>
        <w:t>SUJETO</w:t>
      </w:r>
      <w:r w:rsidR="00967FF7" w:rsidRPr="002406A5">
        <w:rPr>
          <w:rFonts w:ascii="Palatino Linotype" w:hAnsi="Palatino Linotype" w:cs="Arial"/>
          <w:b/>
        </w:rPr>
        <w:t xml:space="preserve"> </w:t>
      </w:r>
      <w:r w:rsidR="00873D68" w:rsidRPr="002406A5">
        <w:rPr>
          <w:rFonts w:ascii="Palatino Linotype" w:hAnsi="Palatino Linotype" w:cs="Arial"/>
          <w:b/>
        </w:rPr>
        <w:t>OBLIGADO</w:t>
      </w:r>
      <w:r w:rsidR="00873D68" w:rsidRPr="002406A5">
        <w:rPr>
          <w:rFonts w:ascii="Palatino Linotype" w:hAnsi="Palatino Linotype" w:cs="Arial"/>
          <w:bCs/>
          <w:lang w:val="es-ES"/>
        </w:rPr>
        <w:t>,</w:t>
      </w:r>
      <w:r w:rsidR="00967FF7" w:rsidRPr="002406A5">
        <w:rPr>
          <w:rFonts w:ascii="Palatino Linotype" w:hAnsi="Palatino Linotype" w:cs="Arial"/>
          <w:lang w:val="es-ES"/>
        </w:rPr>
        <w:t xml:space="preserve"> </w:t>
      </w:r>
      <w:r w:rsidR="000B51C6" w:rsidRPr="002406A5">
        <w:rPr>
          <w:rFonts w:ascii="Palatino Linotype" w:hAnsi="Palatino Linotype" w:cs="Arial"/>
          <w:lang w:val="es-ES"/>
        </w:rPr>
        <w:t>vía</w:t>
      </w:r>
      <w:r w:rsidR="00967FF7" w:rsidRPr="002406A5">
        <w:rPr>
          <w:rFonts w:ascii="Palatino Linotype" w:hAnsi="Palatino Linotype" w:cs="Arial"/>
          <w:lang w:val="es-ES"/>
        </w:rPr>
        <w:t xml:space="preserve"> </w:t>
      </w:r>
      <w:r w:rsidR="000B51C6" w:rsidRPr="002406A5">
        <w:rPr>
          <w:rFonts w:ascii="Palatino Linotype" w:hAnsi="Palatino Linotype" w:cs="Arial"/>
          <w:b/>
          <w:lang w:val="es-ES"/>
        </w:rPr>
        <w:t>SAIMEX</w:t>
      </w:r>
      <w:r w:rsidR="000B51C6" w:rsidRPr="002406A5">
        <w:rPr>
          <w:rFonts w:ascii="Palatino Linotype" w:hAnsi="Palatino Linotype" w:cs="Arial"/>
          <w:lang w:val="es-ES"/>
        </w:rPr>
        <w:t>,</w:t>
      </w:r>
      <w:r w:rsidR="00DA21C1">
        <w:rPr>
          <w:rFonts w:ascii="Palatino Linotype" w:hAnsi="Palatino Linotype" w:cs="Arial"/>
          <w:lang w:val="es-ES"/>
        </w:rPr>
        <w:t xml:space="preserve"> </w:t>
      </w:r>
      <w:r w:rsidR="008761C6">
        <w:rPr>
          <w:rFonts w:ascii="Palatino Linotype" w:hAnsi="Palatino Linotype" w:cs="Arial"/>
          <w:lang w:val="es-ES"/>
        </w:rPr>
        <w:t>las sesiones en versión pública del Consejo Directivo y si fuera el caso de</w:t>
      </w:r>
      <w:r w:rsidR="00CD6270">
        <w:rPr>
          <w:rFonts w:ascii="Palatino Linotype" w:hAnsi="Palatino Linotype" w:cs="Arial"/>
          <w:lang w:val="es-ES"/>
        </w:rPr>
        <w:t xml:space="preserve"> no </w:t>
      </w:r>
      <w:r w:rsidR="008761C6">
        <w:rPr>
          <w:rFonts w:ascii="Palatino Linotype" w:hAnsi="Palatino Linotype" w:cs="Arial"/>
          <w:lang w:val="es-ES"/>
        </w:rPr>
        <w:t>haber realizado ninguna el documento certificado donde conste ello</w:t>
      </w:r>
      <w:r w:rsidR="001A0962" w:rsidRPr="001A0962">
        <w:rPr>
          <w:rFonts w:ascii="Palatino Linotype" w:hAnsi="Palatino Linotype"/>
          <w:color w:val="000000"/>
        </w:rPr>
        <w:t>.</w:t>
      </w:r>
    </w:p>
    <w:p w14:paraId="744D67B7" w14:textId="77777777" w:rsidR="008761C6" w:rsidRPr="008761C6" w:rsidRDefault="008761C6" w:rsidP="00817582">
      <w:pPr>
        <w:pStyle w:val="Prrafodelista"/>
        <w:widowControl w:val="0"/>
        <w:autoSpaceDE w:val="0"/>
        <w:autoSpaceDN w:val="0"/>
        <w:adjustRightInd w:val="0"/>
        <w:spacing w:before="120" w:after="120" w:line="360" w:lineRule="auto"/>
        <w:ind w:left="0"/>
        <w:jc w:val="both"/>
        <w:rPr>
          <w:rFonts w:ascii="Palatino Linotype" w:hAnsi="Palatino Linotype" w:cs="Arial"/>
          <w:sz w:val="10"/>
          <w:lang w:val="es-ES"/>
        </w:rPr>
      </w:pPr>
    </w:p>
    <w:p w14:paraId="4C48A8F7" w14:textId="3BBF2222" w:rsidR="00817582" w:rsidRPr="00BD09D8" w:rsidRDefault="00817582" w:rsidP="00BD09D8">
      <w:pPr>
        <w:spacing w:before="120" w:after="120" w:line="360" w:lineRule="auto"/>
        <w:jc w:val="both"/>
        <w:rPr>
          <w:rFonts w:ascii="Palatino Linotype" w:hAnsi="Palatino Linotype" w:cs="Arial"/>
          <w:lang w:val="es-ES"/>
        </w:rPr>
      </w:pPr>
      <w:r w:rsidRPr="002406A5">
        <w:rPr>
          <w:rFonts w:ascii="Palatino Linotype" w:hAnsi="Palatino Linotype" w:cs="Arial"/>
        </w:rPr>
        <w:t>Como se indicó en el Resultando I</w:t>
      </w:r>
      <w:r w:rsidR="008761C6">
        <w:rPr>
          <w:rFonts w:ascii="Palatino Linotype" w:hAnsi="Palatino Linotype" w:cs="Arial"/>
        </w:rPr>
        <w:t>I</w:t>
      </w:r>
      <w:r w:rsidRPr="002406A5">
        <w:rPr>
          <w:rFonts w:ascii="Palatino Linotype" w:hAnsi="Palatino Linotype" w:cs="Arial"/>
        </w:rPr>
        <w:t xml:space="preserve"> de la presente resolución, </w:t>
      </w:r>
      <w:r w:rsidRPr="002406A5">
        <w:rPr>
          <w:rFonts w:ascii="Palatino Linotype" w:hAnsi="Palatino Linotype" w:cs="Arial"/>
          <w:b/>
        </w:rPr>
        <w:t>EL SUJETO OBLIGADO</w:t>
      </w:r>
      <w:r w:rsidRPr="002406A5">
        <w:rPr>
          <w:rFonts w:ascii="Palatino Linotype" w:hAnsi="Palatino Linotype" w:cs="Arial"/>
        </w:rPr>
        <w:t xml:space="preserve"> fue omiso en dar respuesta a la solicitud de información de</w:t>
      </w:r>
      <w:r w:rsidR="00F622EA">
        <w:rPr>
          <w:rFonts w:ascii="Palatino Linotype" w:hAnsi="Palatino Linotype" w:cs="Arial"/>
        </w:rPr>
        <w:t xml:space="preserve"> </w:t>
      </w:r>
      <w:r w:rsidR="00520B3C" w:rsidRPr="002406A5">
        <w:rPr>
          <w:rFonts w:ascii="Palatino Linotype" w:hAnsi="Palatino Linotype" w:cs="Arial"/>
        </w:rPr>
        <w:t>l</w:t>
      </w:r>
      <w:r w:rsidR="00F622EA">
        <w:rPr>
          <w:rFonts w:ascii="Palatino Linotype" w:hAnsi="Palatino Linotype" w:cs="Arial"/>
        </w:rPr>
        <w:t>a</w:t>
      </w:r>
      <w:r w:rsidRPr="002406A5">
        <w:rPr>
          <w:rFonts w:ascii="Palatino Linotype" w:hAnsi="Palatino Linotype" w:cs="Arial"/>
        </w:rPr>
        <w:t xml:space="preserve"> hoy </w:t>
      </w:r>
      <w:r w:rsidRPr="002406A5">
        <w:rPr>
          <w:rFonts w:ascii="Palatino Linotype" w:hAnsi="Palatino Linotype" w:cs="Arial"/>
          <w:b/>
        </w:rPr>
        <w:t>RECURRENTE</w:t>
      </w:r>
      <w:r w:rsidR="005B703D" w:rsidRPr="002406A5">
        <w:rPr>
          <w:rFonts w:ascii="Palatino Linotype" w:hAnsi="Palatino Linotype" w:cs="Arial"/>
        </w:rPr>
        <w:t>, por lo que está</w:t>
      </w:r>
      <w:r w:rsidRPr="002406A5">
        <w:rPr>
          <w:rFonts w:ascii="Palatino Linotype" w:hAnsi="Palatino Linotype" w:cs="Arial"/>
        </w:rPr>
        <w:t xml:space="preserve"> procedió a interponer el recurso de revisión de mérito.</w:t>
      </w:r>
    </w:p>
    <w:p w14:paraId="697C83AB" w14:textId="66E28BB2" w:rsidR="008761C6" w:rsidRDefault="00817582" w:rsidP="00817582">
      <w:pPr>
        <w:spacing w:before="100" w:beforeAutospacing="1" w:after="100" w:afterAutospacing="1" w:line="360" w:lineRule="auto"/>
        <w:jc w:val="both"/>
        <w:rPr>
          <w:rFonts w:ascii="Palatino Linotype" w:hAnsi="Palatino Linotype" w:cs="Arial"/>
        </w:rPr>
      </w:pPr>
      <w:r w:rsidRPr="002406A5">
        <w:rPr>
          <w:rFonts w:ascii="Palatino Linotype" w:hAnsi="Palatino Linotype" w:cs="Arial"/>
        </w:rPr>
        <w:t xml:space="preserve">Asimismo, en el recurso objeto de estudio </w:t>
      </w:r>
      <w:r w:rsidR="00F622EA">
        <w:rPr>
          <w:rFonts w:ascii="Palatino Linotype" w:hAnsi="Palatino Linotype" w:cs="Arial"/>
          <w:b/>
        </w:rPr>
        <w:t>LA</w:t>
      </w:r>
      <w:r w:rsidRPr="002406A5">
        <w:rPr>
          <w:rFonts w:ascii="Palatino Linotype" w:hAnsi="Palatino Linotype" w:cs="Arial"/>
          <w:b/>
        </w:rPr>
        <w:t xml:space="preserve"> RECURRENTE</w:t>
      </w:r>
      <w:r w:rsidRPr="002406A5">
        <w:rPr>
          <w:rFonts w:ascii="Palatino Linotype" w:hAnsi="Palatino Linotype" w:cs="Arial"/>
        </w:rPr>
        <w:t xml:space="preserve"> </w:t>
      </w:r>
      <w:r w:rsidR="008761C6">
        <w:rPr>
          <w:rFonts w:ascii="Palatino Linotype" w:hAnsi="Palatino Linotype" w:cs="Arial"/>
        </w:rPr>
        <w:t>presentó los argumentos y alegatos que en derecho proced</w:t>
      </w:r>
      <w:r w:rsidR="00CD6270">
        <w:rPr>
          <w:rFonts w:ascii="Palatino Linotype" w:hAnsi="Palatino Linotype" w:cs="Arial"/>
        </w:rPr>
        <w:t>ieron</w:t>
      </w:r>
      <w:r w:rsidR="008761C6">
        <w:rPr>
          <w:rFonts w:ascii="Palatino Linotype" w:hAnsi="Palatino Linotype" w:cs="Arial"/>
        </w:rPr>
        <w:t xml:space="preserve">; mismos que en lo medular manifestó que de </w:t>
      </w:r>
      <w:r w:rsidR="008761C6">
        <w:rPr>
          <w:rFonts w:ascii="Palatino Linotype" w:hAnsi="Palatino Linotype" w:cs="Arial"/>
        </w:rPr>
        <w:lastRenderedPageBreak/>
        <w:t xml:space="preserve">acuerdo a la Ley de </w:t>
      </w:r>
      <w:r w:rsidR="00A34BD0">
        <w:rPr>
          <w:rFonts w:ascii="Palatino Linotype" w:hAnsi="Palatino Linotype" w:cs="Arial"/>
        </w:rPr>
        <w:t>Transparencia</w:t>
      </w:r>
      <w:r w:rsidR="008761C6">
        <w:rPr>
          <w:rFonts w:ascii="Palatino Linotype" w:hAnsi="Palatino Linotype" w:cs="Arial"/>
        </w:rPr>
        <w:t xml:space="preserve"> y Acceso a la Información Pública del Estado de México y Municipios concurre con el presente medio de impugnación para ejercer su </w:t>
      </w:r>
      <w:r w:rsidR="00A34BD0">
        <w:rPr>
          <w:rFonts w:ascii="Palatino Linotype" w:hAnsi="Palatino Linotype" w:cs="Arial"/>
        </w:rPr>
        <w:t>D</w:t>
      </w:r>
      <w:r w:rsidR="008761C6">
        <w:rPr>
          <w:rFonts w:ascii="Palatino Linotype" w:hAnsi="Palatino Linotype" w:cs="Arial"/>
        </w:rPr>
        <w:t>erecho Constitucional de acceso a la información pública generada por la autoridad en ejercicio de sus atribuciones y funciones.</w:t>
      </w:r>
    </w:p>
    <w:p w14:paraId="1A86E665" w14:textId="61837BC9" w:rsidR="00817582" w:rsidRPr="002406A5" w:rsidRDefault="008761C6" w:rsidP="00817582">
      <w:pPr>
        <w:spacing w:before="100" w:beforeAutospacing="1" w:after="100" w:afterAutospacing="1" w:line="360" w:lineRule="auto"/>
        <w:jc w:val="both"/>
        <w:rPr>
          <w:rFonts w:ascii="Palatino Linotype" w:hAnsi="Palatino Linotype" w:cs="Arial"/>
          <w:color w:val="000000" w:themeColor="text1"/>
        </w:rPr>
      </w:pPr>
      <w:r>
        <w:rPr>
          <w:rFonts w:ascii="Palatino Linotype" w:hAnsi="Palatino Linotype" w:cs="Arial"/>
        </w:rPr>
        <w:t>Por otra parte,</w:t>
      </w:r>
      <w:r w:rsidR="00817582" w:rsidRPr="002406A5">
        <w:rPr>
          <w:rFonts w:ascii="Palatino Linotype" w:hAnsi="Palatino Linotype" w:cs="Arial"/>
        </w:rPr>
        <w:t xml:space="preserve"> </w:t>
      </w:r>
      <w:r w:rsidR="00817582" w:rsidRPr="002406A5">
        <w:rPr>
          <w:rFonts w:ascii="Palatino Linotype" w:hAnsi="Palatino Linotype" w:cs="Arial"/>
          <w:b/>
        </w:rPr>
        <w:t>EL SUJETO OBLIGADO</w:t>
      </w:r>
      <w:r w:rsidR="00817582" w:rsidRPr="002406A5">
        <w:rPr>
          <w:rFonts w:ascii="Palatino Linotype" w:hAnsi="Palatino Linotype" w:cs="Arial"/>
        </w:rPr>
        <w:t xml:space="preserve"> fue omiso en presentar el Informe Justificado correspondiente</w:t>
      </w:r>
      <w:r w:rsidR="00817582" w:rsidRPr="002406A5">
        <w:rPr>
          <w:rFonts w:ascii="Palatino Linotype" w:hAnsi="Palatino Linotype" w:cs="Arial"/>
          <w:color w:val="000000" w:themeColor="text1"/>
        </w:rPr>
        <w:t>, dentro del plazo señalado para tal efecto.</w:t>
      </w:r>
    </w:p>
    <w:p w14:paraId="4441824A" w14:textId="77777777" w:rsidR="00817582" w:rsidRPr="002406A5" w:rsidRDefault="00817582" w:rsidP="00817582">
      <w:pPr>
        <w:spacing w:before="100" w:beforeAutospacing="1" w:after="100" w:afterAutospacing="1" w:line="360" w:lineRule="auto"/>
        <w:jc w:val="both"/>
        <w:rPr>
          <w:rFonts w:ascii="Palatino Linotype" w:hAnsi="Palatino Linotype" w:cs="Arial"/>
        </w:rPr>
      </w:pPr>
      <w:r w:rsidRPr="002406A5">
        <w:rPr>
          <w:rFonts w:ascii="Palatino Linotype" w:hAnsi="Palatino Linotype" w:cs="Arial"/>
        </w:rPr>
        <w:t xml:space="preserve">Establecido lo anterior, esta Ponencia Resolutora considera pertinente analizar si </w:t>
      </w:r>
      <w:r w:rsidRPr="002406A5">
        <w:rPr>
          <w:rFonts w:ascii="Palatino Linotype" w:hAnsi="Palatino Linotype" w:cs="Arial"/>
          <w:b/>
        </w:rPr>
        <w:t>EL SUJETO OBLIGADO</w:t>
      </w:r>
      <w:r w:rsidRPr="002406A5">
        <w:rPr>
          <w:rFonts w:ascii="Palatino Linotype" w:hAnsi="Palatino Linotype" w:cs="Arial"/>
        </w:rPr>
        <w:t>, es la autoridad competente para conocer de dicha solicitud, es decir, si se trata de información que deba generar, administrar o poseer, en virtud del ámbito de sus atribuciones, funciones, facultades o competencias, y si la misma se trata de información pública susceptible debe ser entregada a los particulares.</w:t>
      </w:r>
    </w:p>
    <w:p w14:paraId="1A17B5D1" w14:textId="77777777" w:rsidR="007B7C4B" w:rsidRPr="002406A5" w:rsidRDefault="007B7C4B" w:rsidP="007B7C4B">
      <w:pPr>
        <w:spacing w:line="360" w:lineRule="auto"/>
        <w:jc w:val="both"/>
        <w:rPr>
          <w:rFonts w:ascii="Palatino Linotype" w:hAnsi="Palatino Linotype" w:cs="Arial"/>
          <w:color w:val="222222"/>
        </w:rPr>
      </w:pPr>
      <w:r w:rsidRPr="002406A5">
        <w:rPr>
          <w:rFonts w:ascii="Palatino Linotype" w:hAnsi="Palatino Linotype" w:cs="Arial"/>
          <w:color w:val="222222"/>
        </w:rPr>
        <w:t>Es este sentido, es pertinente enfatizar lo que respecto al derecho de acceso a la información pública, refieren los artículos 6, Apartado A, fracciones I, II, IV, V, VI y VII de la Constitución Política de los Estados Unidos Mexicanos; y 5, párrafos vigésimo, vigésimo primero y vigésimo segundo, fracciones I, II, IV, V, VI y VII de la Constitución Política del Estado Libre y Soberano de México, establecen:</w:t>
      </w:r>
    </w:p>
    <w:p w14:paraId="1AA6C043" w14:textId="77777777" w:rsidR="007B7C4B" w:rsidRPr="002406A5" w:rsidRDefault="007B7C4B" w:rsidP="007B7C4B">
      <w:pPr>
        <w:spacing w:line="360" w:lineRule="auto"/>
        <w:jc w:val="both"/>
        <w:rPr>
          <w:rFonts w:ascii="Palatino Linotype" w:hAnsi="Palatino Linotype" w:cs="Arial"/>
          <w:color w:val="222222"/>
          <w:sz w:val="10"/>
        </w:rPr>
      </w:pPr>
    </w:p>
    <w:p w14:paraId="0A2A79B3" w14:textId="77777777" w:rsidR="007B7C4B" w:rsidRPr="002406A5" w:rsidRDefault="007B7C4B" w:rsidP="007B7C4B">
      <w:pPr>
        <w:tabs>
          <w:tab w:val="left" w:pos="8080"/>
        </w:tabs>
        <w:spacing w:line="276" w:lineRule="auto"/>
        <w:ind w:left="851" w:right="902"/>
        <w:jc w:val="center"/>
        <w:rPr>
          <w:rFonts w:ascii="Palatino Linotype" w:hAnsi="Palatino Linotype" w:cs="Arial"/>
          <w:i/>
          <w:color w:val="222222"/>
          <w:sz w:val="22"/>
          <w:szCs w:val="22"/>
        </w:rPr>
      </w:pPr>
      <w:r w:rsidRPr="002406A5">
        <w:rPr>
          <w:rFonts w:ascii="Palatino Linotype" w:hAnsi="Palatino Linotype" w:cs="Arial"/>
          <w:b/>
          <w:bCs/>
          <w:i/>
          <w:iCs/>
          <w:color w:val="222222"/>
          <w:sz w:val="22"/>
          <w:szCs w:val="22"/>
        </w:rPr>
        <w:t>Constitución Política de los Estados Unidos Mexicanos</w:t>
      </w:r>
    </w:p>
    <w:p w14:paraId="1A8B73B7" w14:textId="77777777" w:rsidR="007B7C4B" w:rsidRPr="002406A5"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2406A5">
        <w:rPr>
          <w:rFonts w:ascii="Palatino Linotype" w:hAnsi="Palatino Linotype" w:cs="Arial"/>
          <w:b/>
          <w:bCs/>
          <w:i/>
          <w:iCs/>
          <w:color w:val="222222"/>
          <w:sz w:val="22"/>
          <w:szCs w:val="22"/>
        </w:rPr>
        <w:t>“</w:t>
      </w:r>
      <w:r w:rsidRPr="002406A5">
        <w:rPr>
          <w:rFonts w:ascii="Palatino Linotype" w:hAnsi="Palatino Linotype" w:cs="Arial"/>
          <w:b/>
          <w:i/>
          <w:iCs/>
          <w:color w:val="222222"/>
          <w:sz w:val="22"/>
          <w:szCs w:val="22"/>
        </w:rPr>
        <w:t>Artículo</w:t>
      </w:r>
      <w:r w:rsidRPr="002406A5">
        <w:rPr>
          <w:rFonts w:ascii="Palatino Linotype" w:hAnsi="Palatino Linotype" w:cs="Arial"/>
          <w:b/>
          <w:bCs/>
          <w:i/>
          <w:iCs/>
          <w:color w:val="222222"/>
          <w:sz w:val="22"/>
          <w:szCs w:val="22"/>
        </w:rPr>
        <w:t xml:space="preserve"> 6o.</w:t>
      </w:r>
      <w:r w:rsidRPr="002406A5">
        <w:rPr>
          <w:rFonts w:ascii="Palatino Linotype" w:hAnsi="Palatino Linotype" w:cs="Arial"/>
          <w:i/>
          <w:iCs/>
          <w:color w:val="222222"/>
          <w:sz w:val="22"/>
          <w:szCs w:val="22"/>
        </w:rPr>
        <w:t>  . . .</w:t>
      </w:r>
    </w:p>
    <w:p w14:paraId="72E2E2FB" w14:textId="77777777" w:rsidR="007B7C4B" w:rsidRPr="002406A5"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2406A5">
        <w:rPr>
          <w:rFonts w:ascii="Palatino Linotype" w:hAnsi="Palatino Linotype" w:cs="Arial"/>
          <w:b/>
          <w:bCs/>
          <w:i/>
          <w:iCs/>
          <w:color w:val="000000"/>
          <w:sz w:val="22"/>
          <w:szCs w:val="22"/>
        </w:rPr>
        <w:t>A.</w:t>
      </w:r>
      <w:r w:rsidRPr="002406A5">
        <w:rPr>
          <w:rStyle w:val="apple-converted-space"/>
          <w:rFonts w:ascii="Palatino Linotype" w:hAnsi="Palatino Linotype" w:cs="Arial"/>
          <w:i/>
          <w:iCs/>
          <w:color w:val="000000"/>
          <w:sz w:val="22"/>
          <w:szCs w:val="22"/>
        </w:rPr>
        <w:t> </w:t>
      </w:r>
      <w:r w:rsidRPr="002406A5">
        <w:rPr>
          <w:rFonts w:ascii="Palatino Linotype" w:hAnsi="Palatino Linotype" w:cs="Arial"/>
          <w:i/>
          <w:iCs/>
          <w:color w:val="000000"/>
          <w:sz w:val="22"/>
          <w:szCs w:val="22"/>
        </w:rPr>
        <w:t>Para el ejercicio del derecho de acceso a la información, la Federación y las entidades federativas, en el ámbito de sus respectivas competencias, se regirán por los siguientes principios y bases:</w:t>
      </w:r>
    </w:p>
    <w:p w14:paraId="052ABD89" w14:textId="77777777" w:rsidR="007B7C4B" w:rsidRPr="002406A5"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2406A5">
        <w:rPr>
          <w:rFonts w:ascii="Palatino Linotype" w:hAnsi="Palatino Linotype" w:cs="Arial"/>
          <w:b/>
          <w:bCs/>
          <w:i/>
          <w:iCs/>
          <w:color w:val="000000"/>
          <w:sz w:val="22"/>
          <w:szCs w:val="22"/>
        </w:rPr>
        <w:t>I.</w:t>
      </w:r>
      <w:r w:rsidRPr="002406A5">
        <w:rPr>
          <w:rStyle w:val="apple-converted-space"/>
          <w:rFonts w:ascii="Palatino Linotype" w:hAnsi="Palatino Linotype" w:cs="Arial"/>
          <w:i/>
          <w:iCs/>
          <w:color w:val="000000"/>
          <w:sz w:val="22"/>
          <w:szCs w:val="22"/>
        </w:rPr>
        <w:t> </w:t>
      </w:r>
      <w:r w:rsidRPr="002406A5">
        <w:rPr>
          <w:rFonts w:ascii="Palatino Linotype" w:hAnsi="Palatino Linotype" w:cs="Arial"/>
          <w:i/>
          <w:iCs/>
          <w:color w:val="000000"/>
          <w:sz w:val="22"/>
          <w:szCs w:val="22"/>
        </w:rPr>
        <w:t xml:space="preserve">Toda la información en posesión de cualquier autoridad, entidad, órgano y organismo de los Poderes Ejecutivo, Legislativo y Judicial, órganos autónomos, </w:t>
      </w:r>
      <w:r w:rsidRPr="002406A5">
        <w:rPr>
          <w:rFonts w:ascii="Palatino Linotype" w:hAnsi="Palatino Linotype" w:cs="Arial"/>
          <w:i/>
          <w:iCs/>
          <w:color w:val="000000"/>
          <w:sz w:val="22"/>
          <w:szCs w:val="22"/>
        </w:rPr>
        <w:lastRenderedPageBreak/>
        <w:t>partidos políticos, fideicomisos y fondos públicos, así como de cualquier persona física, moral o sindicato que reciba y ejerza recursos públicos o realice actos de autoridad en el ámbito federal, estatal y municipal, es pública</w:t>
      </w:r>
      <w:r w:rsidRPr="002406A5">
        <w:rPr>
          <w:rStyle w:val="apple-converted-space"/>
          <w:rFonts w:ascii="Palatino Linotype" w:hAnsi="Palatino Linotype" w:cs="Arial"/>
          <w:i/>
          <w:iCs/>
          <w:color w:val="222222"/>
          <w:sz w:val="22"/>
          <w:szCs w:val="22"/>
        </w:rPr>
        <w:t> </w:t>
      </w:r>
      <w:r w:rsidRPr="002406A5">
        <w:rPr>
          <w:rFonts w:ascii="Palatino Linotype" w:hAnsi="Palatino Linotype" w:cs="Arial"/>
          <w:i/>
          <w:iCs/>
          <w:color w:val="000000"/>
          <w:sz w:val="22"/>
          <w:szCs w:val="22"/>
        </w:rPr>
        <w:t>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3B5D81B" w14:textId="77777777" w:rsidR="007B7C4B" w:rsidRPr="002406A5"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2406A5">
        <w:rPr>
          <w:rFonts w:ascii="Palatino Linotype" w:hAnsi="Palatino Linotype" w:cs="Arial"/>
          <w:b/>
          <w:bCs/>
          <w:i/>
          <w:iCs/>
          <w:color w:val="000000"/>
          <w:sz w:val="22"/>
          <w:szCs w:val="22"/>
        </w:rPr>
        <w:t>II.</w:t>
      </w:r>
      <w:r w:rsidRPr="002406A5">
        <w:rPr>
          <w:rStyle w:val="apple-converted-space"/>
          <w:rFonts w:ascii="Palatino Linotype" w:hAnsi="Palatino Linotype" w:cs="Arial"/>
          <w:i/>
          <w:iCs/>
          <w:color w:val="000000"/>
          <w:sz w:val="22"/>
          <w:szCs w:val="22"/>
        </w:rPr>
        <w:t> </w:t>
      </w:r>
      <w:r w:rsidRPr="002406A5">
        <w:rPr>
          <w:rFonts w:ascii="Palatino Linotype" w:hAnsi="Palatino Linotype" w:cs="Arial"/>
          <w:i/>
          <w:iCs/>
          <w:color w:val="000000"/>
          <w:sz w:val="22"/>
          <w:szCs w:val="22"/>
        </w:rPr>
        <w:t>La información que se refiere a la vida privada y los datos personales será protegida en los términos y con las excepciones que fijen las leyes.</w:t>
      </w:r>
    </w:p>
    <w:p w14:paraId="02306B83" w14:textId="77777777" w:rsidR="007B7C4B" w:rsidRPr="002406A5"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2406A5">
        <w:rPr>
          <w:rFonts w:ascii="Palatino Linotype" w:hAnsi="Palatino Linotype" w:cs="Arial"/>
          <w:b/>
          <w:bCs/>
          <w:i/>
          <w:iCs/>
          <w:color w:val="000000"/>
          <w:sz w:val="22"/>
          <w:szCs w:val="22"/>
        </w:rPr>
        <w:t>IV.</w:t>
      </w:r>
      <w:r w:rsidRPr="002406A5">
        <w:rPr>
          <w:rStyle w:val="apple-converted-space"/>
          <w:rFonts w:ascii="Palatino Linotype" w:hAnsi="Palatino Linotype" w:cs="Arial"/>
          <w:i/>
          <w:iCs/>
          <w:color w:val="000000"/>
          <w:sz w:val="22"/>
          <w:szCs w:val="22"/>
        </w:rPr>
        <w:t> </w:t>
      </w:r>
      <w:r w:rsidRPr="002406A5">
        <w:rPr>
          <w:rFonts w:ascii="Palatino Linotype" w:hAnsi="Palatino Linotype" w:cs="Arial"/>
          <w:i/>
          <w:iCs/>
          <w:color w:val="000000"/>
          <w:sz w:val="22"/>
          <w:szCs w:val="22"/>
        </w:rPr>
        <w:t>Se establecerán mecanismos de acceso a la información y procedimientos de revisión expeditos que se sustanciarán ante los organismos autónomos especializados e imparciales que establece esta Constitución.</w:t>
      </w:r>
    </w:p>
    <w:p w14:paraId="1699430E" w14:textId="77777777" w:rsidR="007B7C4B" w:rsidRPr="002406A5"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2406A5">
        <w:rPr>
          <w:rFonts w:ascii="Palatino Linotype" w:hAnsi="Palatino Linotype" w:cs="Arial"/>
          <w:b/>
          <w:bCs/>
          <w:i/>
          <w:iCs/>
          <w:color w:val="000000"/>
          <w:sz w:val="22"/>
          <w:szCs w:val="22"/>
        </w:rPr>
        <w:t>V.</w:t>
      </w:r>
      <w:r w:rsidRPr="002406A5">
        <w:rPr>
          <w:rStyle w:val="apple-converted-space"/>
          <w:rFonts w:ascii="Palatino Linotype" w:hAnsi="Palatino Linotype" w:cs="Arial"/>
          <w:i/>
          <w:iCs/>
          <w:color w:val="000000"/>
          <w:sz w:val="22"/>
          <w:szCs w:val="22"/>
        </w:rPr>
        <w:t> </w:t>
      </w:r>
      <w:r w:rsidRPr="002406A5">
        <w:rPr>
          <w:rFonts w:ascii="Palatino Linotype" w:hAnsi="Palatino Linotype" w:cs="Arial"/>
          <w:i/>
          <w:iCs/>
          <w:color w:val="000000"/>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0AE27FD" w14:textId="77777777" w:rsidR="007B7C4B" w:rsidRPr="002406A5"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2406A5">
        <w:rPr>
          <w:rFonts w:ascii="Palatino Linotype" w:hAnsi="Palatino Linotype" w:cs="Arial"/>
          <w:b/>
          <w:bCs/>
          <w:i/>
          <w:iCs/>
          <w:color w:val="000000"/>
          <w:sz w:val="22"/>
          <w:szCs w:val="22"/>
        </w:rPr>
        <w:t>VI.</w:t>
      </w:r>
      <w:r w:rsidRPr="002406A5">
        <w:rPr>
          <w:rStyle w:val="apple-converted-space"/>
          <w:rFonts w:ascii="Palatino Linotype" w:hAnsi="Palatino Linotype" w:cs="Arial"/>
          <w:i/>
          <w:iCs/>
          <w:color w:val="000000"/>
          <w:sz w:val="22"/>
          <w:szCs w:val="22"/>
        </w:rPr>
        <w:t> </w:t>
      </w:r>
      <w:r w:rsidRPr="002406A5">
        <w:rPr>
          <w:rFonts w:ascii="Palatino Linotype" w:hAnsi="Palatino Linotype" w:cs="Arial"/>
          <w:i/>
          <w:iCs/>
          <w:color w:val="000000"/>
          <w:sz w:val="22"/>
          <w:szCs w:val="22"/>
        </w:rPr>
        <w:t>Las leyes determinarán la manera en que los sujetos obligados deberán hacer pública la información relativa a los recursos públicos que entreguen a personas físicas o morales.</w:t>
      </w:r>
    </w:p>
    <w:p w14:paraId="0440CC5C" w14:textId="77777777" w:rsidR="007B7C4B" w:rsidRPr="002406A5"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2406A5">
        <w:rPr>
          <w:rFonts w:ascii="Palatino Linotype" w:hAnsi="Palatino Linotype" w:cs="Arial"/>
          <w:b/>
          <w:bCs/>
          <w:i/>
          <w:iCs/>
          <w:color w:val="000000"/>
          <w:sz w:val="22"/>
          <w:szCs w:val="22"/>
        </w:rPr>
        <w:t>VII.</w:t>
      </w:r>
      <w:r w:rsidRPr="002406A5">
        <w:rPr>
          <w:rStyle w:val="apple-converted-space"/>
          <w:rFonts w:ascii="Palatino Linotype" w:hAnsi="Palatino Linotype" w:cs="Arial"/>
          <w:i/>
          <w:iCs/>
          <w:color w:val="000000"/>
          <w:sz w:val="22"/>
          <w:szCs w:val="22"/>
        </w:rPr>
        <w:t> </w:t>
      </w:r>
      <w:r w:rsidRPr="002406A5">
        <w:rPr>
          <w:rFonts w:ascii="Palatino Linotype" w:hAnsi="Palatino Linotype" w:cs="Arial"/>
          <w:i/>
          <w:iCs/>
          <w:color w:val="000000"/>
          <w:sz w:val="22"/>
          <w:szCs w:val="22"/>
        </w:rPr>
        <w:t>La inobservancia a las disposiciones en materia de acceso a la información pública será sancionada en los términos que dispongan las leyes.</w:t>
      </w:r>
      <w:r w:rsidRPr="002406A5">
        <w:rPr>
          <w:rFonts w:ascii="Palatino Linotype" w:hAnsi="Palatino Linotype" w:cs="Arial"/>
          <w:b/>
          <w:bCs/>
          <w:i/>
          <w:iCs/>
          <w:color w:val="222222"/>
          <w:sz w:val="22"/>
          <w:szCs w:val="22"/>
        </w:rPr>
        <w:t>”</w:t>
      </w:r>
    </w:p>
    <w:p w14:paraId="44ECA8C8" w14:textId="77777777" w:rsidR="007B7C4B" w:rsidRPr="002406A5" w:rsidRDefault="007B7C4B" w:rsidP="007B7C4B">
      <w:pPr>
        <w:tabs>
          <w:tab w:val="left" w:pos="8080"/>
        </w:tabs>
        <w:spacing w:line="276" w:lineRule="auto"/>
        <w:ind w:right="902"/>
        <w:jc w:val="both"/>
        <w:rPr>
          <w:rFonts w:ascii="Palatino Linotype" w:hAnsi="Palatino Linotype" w:cs="Arial"/>
          <w:i/>
          <w:color w:val="222222"/>
          <w:sz w:val="22"/>
          <w:szCs w:val="22"/>
        </w:rPr>
      </w:pPr>
      <w:r w:rsidRPr="002406A5">
        <w:rPr>
          <w:rFonts w:ascii="Palatino Linotype" w:hAnsi="Palatino Linotype" w:cs="Arial"/>
          <w:i/>
          <w:color w:val="222222"/>
          <w:sz w:val="22"/>
          <w:szCs w:val="22"/>
        </w:rPr>
        <w:t xml:space="preserve">               (Énfasis añadido)</w:t>
      </w:r>
    </w:p>
    <w:p w14:paraId="4613E5CF" w14:textId="77777777" w:rsidR="007B7C4B" w:rsidRPr="002406A5" w:rsidRDefault="007B7C4B" w:rsidP="007B7C4B">
      <w:pPr>
        <w:tabs>
          <w:tab w:val="left" w:pos="8080"/>
        </w:tabs>
        <w:spacing w:line="276" w:lineRule="auto"/>
        <w:ind w:left="851" w:right="902"/>
        <w:jc w:val="center"/>
        <w:rPr>
          <w:rFonts w:ascii="Palatino Linotype" w:hAnsi="Palatino Linotype" w:cs="Arial"/>
          <w:b/>
          <w:bCs/>
          <w:i/>
          <w:iCs/>
          <w:color w:val="222222"/>
          <w:sz w:val="22"/>
          <w:szCs w:val="22"/>
        </w:rPr>
      </w:pPr>
    </w:p>
    <w:p w14:paraId="2B1690DA" w14:textId="77777777" w:rsidR="00817582" w:rsidRPr="002406A5" w:rsidRDefault="00817582" w:rsidP="007B7C4B">
      <w:pPr>
        <w:tabs>
          <w:tab w:val="left" w:pos="8080"/>
        </w:tabs>
        <w:spacing w:line="276" w:lineRule="auto"/>
        <w:ind w:left="851" w:right="902"/>
        <w:jc w:val="center"/>
        <w:rPr>
          <w:rFonts w:ascii="Palatino Linotype" w:hAnsi="Palatino Linotype" w:cs="Arial"/>
          <w:b/>
          <w:bCs/>
          <w:i/>
          <w:iCs/>
          <w:color w:val="222222"/>
          <w:sz w:val="22"/>
          <w:szCs w:val="22"/>
        </w:rPr>
      </w:pPr>
    </w:p>
    <w:p w14:paraId="04641849" w14:textId="77777777" w:rsidR="007B7C4B" w:rsidRPr="002406A5" w:rsidRDefault="007B7C4B" w:rsidP="007B7C4B">
      <w:pPr>
        <w:tabs>
          <w:tab w:val="left" w:pos="8080"/>
        </w:tabs>
        <w:spacing w:line="276" w:lineRule="auto"/>
        <w:ind w:left="851" w:right="902"/>
        <w:jc w:val="center"/>
        <w:rPr>
          <w:rFonts w:ascii="Palatino Linotype" w:hAnsi="Palatino Linotype" w:cs="Arial"/>
          <w:i/>
          <w:color w:val="222222"/>
          <w:sz w:val="22"/>
          <w:szCs w:val="22"/>
        </w:rPr>
      </w:pPr>
      <w:r w:rsidRPr="002406A5">
        <w:rPr>
          <w:rFonts w:ascii="Palatino Linotype" w:hAnsi="Palatino Linotype" w:cs="Arial"/>
          <w:b/>
          <w:bCs/>
          <w:i/>
          <w:iCs/>
          <w:color w:val="222222"/>
          <w:sz w:val="22"/>
          <w:szCs w:val="22"/>
        </w:rPr>
        <w:t xml:space="preserve">Constitución </w:t>
      </w:r>
      <w:r w:rsidRPr="002406A5">
        <w:rPr>
          <w:rFonts w:ascii="Palatino Linotype" w:hAnsi="Palatino Linotype" w:cs="Arial"/>
          <w:i/>
          <w:iCs/>
          <w:color w:val="000000"/>
          <w:sz w:val="22"/>
          <w:szCs w:val="22"/>
        </w:rPr>
        <w:t>Política</w:t>
      </w:r>
      <w:r w:rsidRPr="002406A5">
        <w:rPr>
          <w:rFonts w:ascii="Palatino Linotype" w:hAnsi="Palatino Linotype" w:cs="Arial"/>
          <w:b/>
          <w:bCs/>
          <w:i/>
          <w:iCs/>
          <w:color w:val="222222"/>
          <w:sz w:val="22"/>
          <w:szCs w:val="22"/>
        </w:rPr>
        <w:t xml:space="preserve"> del Estado Libre y Soberano de México</w:t>
      </w:r>
    </w:p>
    <w:p w14:paraId="0F045315" w14:textId="77777777" w:rsidR="007B7C4B" w:rsidRPr="002406A5"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2406A5">
        <w:rPr>
          <w:rFonts w:ascii="Palatino Linotype" w:hAnsi="Palatino Linotype" w:cs="Arial"/>
          <w:b/>
          <w:bCs/>
          <w:i/>
          <w:iCs/>
          <w:color w:val="222222"/>
          <w:sz w:val="22"/>
          <w:szCs w:val="22"/>
        </w:rPr>
        <w:t>“</w:t>
      </w:r>
      <w:r w:rsidRPr="002406A5">
        <w:rPr>
          <w:rFonts w:ascii="Palatino Linotype" w:hAnsi="Palatino Linotype" w:cs="Arial"/>
          <w:b/>
          <w:bCs/>
          <w:i/>
          <w:iCs/>
          <w:color w:val="000000"/>
          <w:sz w:val="22"/>
          <w:szCs w:val="22"/>
        </w:rPr>
        <w:t>Artículo</w:t>
      </w:r>
      <w:r w:rsidRPr="002406A5">
        <w:rPr>
          <w:rFonts w:ascii="Palatino Linotype" w:hAnsi="Palatino Linotype" w:cs="Arial"/>
          <w:b/>
          <w:bCs/>
          <w:i/>
          <w:iCs/>
          <w:color w:val="222222"/>
          <w:sz w:val="22"/>
          <w:szCs w:val="22"/>
        </w:rPr>
        <w:t xml:space="preserve"> 5.  …</w:t>
      </w:r>
    </w:p>
    <w:p w14:paraId="33F406B3" w14:textId="77777777" w:rsidR="007B7C4B" w:rsidRPr="002406A5"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2406A5">
        <w:rPr>
          <w:rFonts w:ascii="Palatino Linotype" w:hAnsi="Palatino Linotype" w:cs="Arial"/>
          <w:i/>
          <w:iCs/>
          <w:color w:val="222222"/>
          <w:sz w:val="22"/>
          <w:szCs w:val="22"/>
        </w:rPr>
        <w:t>. . .</w:t>
      </w:r>
    </w:p>
    <w:p w14:paraId="33B1D21A" w14:textId="77777777" w:rsidR="007B7C4B" w:rsidRPr="002406A5"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2406A5">
        <w:rPr>
          <w:rFonts w:ascii="Palatino Linotype" w:hAnsi="Palatino Linotype" w:cs="Arial"/>
          <w:b/>
          <w:bCs/>
          <w:i/>
          <w:iCs/>
          <w:color w:val="222222"/>
          <w:sz w:val="22"/>
          <w:szCs w:val="22"/>
        </w:rPr>
        <w:t>El derecho a la información será garantizado por el Estado</w:t>
      </w:r>
      <w:r w:rsidRPr="002406A5">
        <w:rPr>
          <w:rFonts w:ascii="Palatino Linotype" w:hAnsi="Palatino Linotype" w:cs="Arial"/>
          <w:i/>
          <w:iCs/>
          <w:color w:val="222222"/>
          <w:sz w:val="22"/>
          <w:szCs w:val="22"/>
        </w:rPr>
        <w:t>. La ley establecerá las previsiones que permitan asegurar la protección, el respeto y la difusión de este derecho.</w:t>
      </w:r>
    </w:p>
    <w:p w14:paraId="47D5F774" w14:textId="77777777" w:rsidR="007B7C4B" w:rsidRPr="002406A5"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2406A5">
        <w:rPr>
          <w:rFonts w:ascii="Palatino Linotype" w:hAnsi="Palatino Linotype" w:cs="Arial"/>
          <w:i/>
          <w:iCs/>
          <w:color w:val="222222"/>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682E5F8" w14:textId="77777777" w:rsidR="007B7C4B" w:rsidRPr="002406A5"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2406A5">
        <w:rPr>
          <w:rFonts w:ascii="Palatino Linotype" w:hAnsi="Palatino Linotype" w:cs="Arial"/>
          <w:i/>
          <w:iCs/>
          <w:color w:val="222222"/>
          <w:sz w:val="22"/>
          <w:szCs w:val="22"/>
        </w:rPr>
        <w:t>Este derecho se regirá por los principios y bases siguientes:</w:t>
      </w:r>
    </w:p>
    <w:p w14:paraId="16BD4A37" w14:textId="77777777" w:rsidR="007B7C4B" w:rsidRPr="002406A5" w:rsidRDefault="007B7C4B" w:rsidP="007B7C4B">
      <w:pPr>
        <w:pStyle w:val="NormalWeb"/>
        <w:tabs>
          <w:tab w:val="left" w:pos="8080"/>
        </w:tabs>
        <w:spacing w:before="0" w:beforeAutospacing="0" w:after="0" w:afterAutospacing="0" w:line="276" w:lineRule="auto"/>
        <w:ind w:left="851" w:right="902"/>
        <w:jc w:val="both"/>
        <w:rPr>
          <w:rFonts w:ascii="Palatino Linotype" w:hAnsi="Palatino Linotype" w:cs="Arial"/>
          <w:i/>
          <w:color w:val="222222"/>
          <w:sz w:val="22"/>
          <w:szCs w:val="22"/>
        </w:rPr>
      </w:pPr>
      <w:r w:rsidRPr="002406A5">
        <w:rPr>
          <w:rFonts w:ascii="Palatino Linotype" w:hAnsi="Palatino Linotype" w:cs="Arial"/>
          <w:b/>
          <w:i/>
          <w:iCs/>
          <w:color w:val="222222"/>
          <w:sz w:val="22"/>
          <w:szCs w:val="22"/>
        </w:rPr>
        <w:t>I.</w:t>
      </w:r>
      <w:r w:rsidRPr="002406A5">
        <w:rPr>
          <w:rFonts w:ascii="Palatino Linotype" w:hAnsi="Palatino Linotype" w:cs="Arial"/>
          <w:i/>
          <w:iCs/>
          <w:color w:val="222222"/>
          <w:sz w:val="22"/>
          <w:szCs w:val="22"/>
        </w:rPr>
        <w:t xml:space="preserve"> </w:t>
      </w:r>
      <w:r w:rsidRPr="002406A5">
        <w:rPr>
          <w:rFonts w:ascii="Palatino Linotype" w:hAnsi="Palatino Linotype" w:cs="Arial"/>
          <w:b/>
          <w:bCs/>
          <w:i/>
          <w:iCs/>
          <w:color w:val="222222"/>
          <w:sz w:val="22"/>
          <w:szCs w:val="22"/>
        </w:rPr>
        <w:t xml:space="preserve">Toda la información en posesión de cualquier autoridad, </w:t>
      </w:r>
      <w:r w:rsidRPr="002406A5">
        <w:rPr>
          <w:rFonts w:ascii="Palatino Linotype" w:hAnsi="Palatino Linotype" w:cs="Arial"/>
          <w:bCs/>
          <w:i/>
          <w:iCs/>
          <w:color w:val="222222"/>
          <w:sz w:val="22"/>
          <w:szCs w:val="22"/>
        </w:rPr>
        <w:t>entidad, órgano y organismos de los Poderes Ejecutivo, Legislativo y Judicial, órganos autónomos, partidos políticos, fideicomisos y fondos públicos estatales y municipales</w:t>
      </w:r>
      <w:r w:rsidRPr="002406A5">
        <w:rPr>
          <w:rFonts w:ascii="Palatino Linotype" w:hAnsi="Palatino Linotype" w:cs="Arial"/>
          <w:i/>
          <w:iCs/>
          <w:color w:val="222222"/>
          <w:sz w:val="22"/>
          <w:szCs w:val="22"/>
        </w:rPr>
        <w:t xml:space="preserve">, </w:t>
      </w:r>
      <w:r w:rsidRPr="002406A5">
        <w:rPr>
          <w:rFonts w:ascii="Palatino Linotype" w:hAnsi="Palatino Linotype" w:cs="Arial"/>
          <w:b/>
          <w:i/>
          <w:iCs/>
          <w:color w:val="222222"/>
          <w:sz w:val="22"/>
          <w:szCs w:val="22"/>
        </w:rPr>
        <w:t>así como del gobierno y de la administración pública municipal y sus organismos descentralizados</w:t>
      </w:r>
      <w:r w:rsidRPr="002406A5">
        <w:rPr>
          <w:rFonts w:ascii="Palatino Linotype" w:hAnsi="Palatino Linotype" w:cs="Arial"/>
          <w:i/>
          <w:iCs/>
          <w:color w:val="222222"/>
          <w:sz w:val="22"/>
          <w:szCs w:val="22"/>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6D4E1D7" w14:textId="77777777" w:rsidR="007B7C4B" w:rsidRPr="002406A5" w:rsidRDefault="007B7C4B" w:rsidP="007B7C4B">
      <w:pPr>
        <w:pStyle w:val="NormalWeb"/>
        <w:tabs>
          <w:tab w:val="left" w:pos="8080"/>
        </w:tabs>
        <w:spacing w:before="0" w:beforeAutospacing="0" w:after="0" w:afterAutospacing="0" w:line="276" w:lineRule="auto"/>
        <w:ind w:left="851" w:right="902"/>
        <w:jc w:val="both"/>
        <w:rPr>
          <w:rFonts w:ascii="Palatino Linotype" w:hAnsi="Palatino Linotype" w:cs="Arial"/>
          <w:i/>
          <w:color w:val="222222"/>
          <w:sz w:val="22"/>
          <w:szCs w:val="22"/>
        </w:rPr>
      </w:pPr>
      <w:r w:rsidRPr="002406A5">
        <w:rPr>
          <w:rFonts w:ascii="Palatino Linotype" w:hAnsi="Palatino Linotype" w:cs="Arial"/>
          <w:b/>
          <w:i/>
          <w:iCs/>
          <w:color w:val="222222"/>
          <w:sz w:val="22"/>
          <w:szCs w:val="22"/>
        </w:rPr>
        <w:t>II.</w:t>
      </w:r>
      <w:r w:rsidRPr="002406A5">
        <w:rPr>
          <w:rFonts w:ascii="Palatino Linotype" w:hAnsi="Palatino Linotype" w:cs="Arial"/>
          <w:i/>
          <w:iCs/>
          <w:color w:val="222222"/>
          <w:sz w:val="22"/>
          <w:szCs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5FE8E858" w14:textId="77777777" w:rsidR="007B7C4B" w:rsidRPr="002406A5" w:rsidRDefault="007B7C4B" w:rsidP="007B7C4B">
      <w:pPr>
        <w:pStyle w:val="NormalWeb"/>
        <w:tabs>
          <w:tab w:val="left" w:pos="8080"/>
        </w:tabs>
        <w:spacing w:before="0" w:beforeAutospacing="0" w:after="0" w:afterAutospacing="0" w:line="276" w:lineRule="auto"/>
        <w:ind w:left="851" w:right="902"/>
        <w:jc w:val="both"/>
        <w:rPr>
          <w:rFonts w:ascii="Palatino Linotype" w:hAnsi="Palatino Linotype" w:cs="Arial"/>
          <w:i/>
          <w:color w:val="222222"/>
          <w:sz w:val="22"/>
          <w:szCs w:val="22"/>
        </w:rPr>
      </w:pPr>
      <w:r w:rsidRPr="002406A5">
        <w:rPr>
          <w:rFonts w:ascii="Palatino Linotype" w:hAnsi="Palatino Linotype" w:cs="Arial"/>
          <w:b/>
          <w:i/>
          <w:iCs/>
          <w:color w:val="222222"/>
          <w:sz w:val="22"/>
          <w:szCs w:val="22"/>
        </w:rPr>
        <w:t>IV.</w:t>
      </w:r>
      <w:r w:rsidRPr="002406A5">
        <w:rPr>
          <w:rFonts w:ascii="Palatino Linotype" w:hAnsi="Palatino Linotype"/>
          <w:i/>
          <w:color w:val="222222"/>
          <w:sz w:val="22"/>
          <w:szCs w:val="22"/>
        </w:rPr>
        <w:t>    </w:t>
      </w:r>
      <w:r w:rsidRPr="002406A5">
        <w:rPr>
          <w:rStyle w:val="apple-converted-space"/>
          <w:rFonts w:ascii="Palatino Linotype" w:hAnsi="Palatino Linotype"/>
          <w:i/>
          <w:color w:val="222222"/>
          <w:sz w:val="22"/>
          <w:szCs w:val="22"/>
        </w:rPr>
        <w:t> </w:t>
      </w:r>
      <w:r w:rsidRPr="002406A5">
        <w:rPr>
          <w:rFonts w:ascii="Palatino Linotype" w:hAnsi="Palatino Linotype" w:cs="Arial"/>
          <w:i/>
          <w:iCs/>
          <w:color w:val="222222"/>
          <w:sz w:val="22"/>
          <w:szCs w:val="22"/>
        </w:rPr>
        <w:t>Se establecerán mecanismos de acceso a la información y procedimientos de revisión expeditos que se sustanciarán ante el organismo autónomo especializado e imparcial que establece esta Constitución.</w:t>
      </w:r>
    </w:p>
    <w:p w14:paraId="05265FE6" w14:textId="77777777" w:rsidR="007B7C4B" w:rsidRPr="002406A5" w:rsidRDefault="007B7C4B" w:rsidP="007B7C4B">
      <w:pPr>
        <w:pStyle w:val="NormalWeb"/>
        <w:tabs>
          <w:tab w:val="left" w:pos="8080"/>
        </w:tabs>
        <w:spacing w:before="0" w:beforeAutospacing="0" w:after="0" w:afterAutospacing="0" w:line="276" w:lineRule="auto"/>
        <w:ind w:left="851" w:right="902"/>
        <w:jc w:val="both"/>
        <w:rPr>
          <w:rFonts w:ascii="Palatino Linotype" w:hAnsi="Palatino Linotype" w:cs="Arial"/>
          <w:i/>
          <w:color w:val="222222"/>
          <w:sz w:val="22"/>
          <w:szCs w:val="22"/>
        </w:rPr>
      </w:pPr>
      <w:r w:rsidRPr="002406A5">
        <w:rPr>
          <w:rFonts w:ascii="Palatino Linotype" w:hAnsi="Palatino Linotype" w:cs="Arial"/>
          <w:b/>
          <w:i/>
          <w:iCs/>
          <w:color w:val="222222"/>
          <w:sz w:val="22"/>
          <w:szCs w:val="22"/>
        </w:rPr>
        <w:t>V.</w:t>
      </w:r>
      <w:r w:rsidRPr="002406A5">
        <w:rPr>
          <w:rFonts w:ascii="Palatino Linotype" w:hAnsi="Palatino Linotype"/>
          <w:b/>
          <w:i/>
          <w:color w:val="222222"/>
          <w:sz w:val="22"/>
          <w:szCs w:val="22"/>
        </w:rPr>
        <w:t xml:space="preserve"> </w:t>
      </w:r>
      <w:r w:rsidRPr="002406A5">
        <w:rPr>
          <w:rFonts w:ascii="Palatino Linotype" w:hAnsi="Palatino Linotype" w:cs="Arial"/>
          <w:i/>
          <w:iCs/>
          <w:color w:val="222222"/>
          <w:sz w:val="22"/>
          <w:szCs w:val="22"/>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C39AB8F" w14:textId="77777777" w:rsidR="007B7C4B" w:rsidRPr="002406A5" w:rsidRDefault="007B7C4B" w:rsidP="007B7C4B">
      <w:pPr>
        <w:pStyle w:val="NormalWeb"/>
        <w:tabs>
          <w:tab w:val="left" w:pos="8080"/>
        </w:tabs>
        <w:spacing w:before="0" w:beforeAutospacing="0" w:after="0" w:afterAutospacing="0" w:line="276" w:lineRule="auto"/>
        <w:ind w:left="851" w:right="902"/>
        <w:jc w:val="both"/>
        <w:rPr>
          <w:rFonts w:ascii="Palatino Linotype" w:hAnsi="Palatino Linotype" w:cs="Arial"/>
          <w:i/>
          <w:color w:val="222222"/>
          <w:sz w:val="22"/>
          <w:szCs w:val="22"/>
        </w:rPr>
      </w:pPr>
      <w:r w:rsidRPr="002406A5">
        <w:rPr>
          <w:rFonts w:ascii="Palatino Linotype" w:hAnsi="Palatino Linotype" w:cs="Arial"/>
          <w:b/>
          <w:i/>
          <w:iCs/>
          <w:color w:val="222222"/>
          <w:sz w:val="22"/>
          <w:szCs w:val="22"/>
        </w:rPr>
        <w:t>VI.</w:t>
      </w:r>
      <w:r w:rsidRPr="002406A5">
        <w:rPr>
          <w:rFonts w:ascii="Palatino Linotype" w:hAnsi="Palatino Linotype"/>
          <w:i/>
          <w:color w:val="222222"/>
          <w:sz w:val="22"/>
          <w:szCs w:val="22"/>
        </w:rPr>
        <w:t xml:space="preserve"> </w:t>
      </w:r>
      <w:r w:rsidRPr="002406A5">
        <w:rPr>
          <w:rFonts w:ascii="Palatino Linotype" w:hAnsi="Palatino Linotype" w:cs="Arial"/>
          <w:i/>
          <w:iCs/>
          <w:color w:val="222222"/>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w:t>
      </w:r>
      <w:r w:rsidRPr="002406A5">
        <w:rPr>
          <w:rFonts w:ascii="Palatino Linotype" w:hAnsi="Palatino Linotype" w:cs="Arial"/>
          <w:i/>
          <w:iCs/>
          <w:color w:val="222222"/>
          <w:sz w:val="22"/>
          <w:szCs w:val="22"/>
        </w:rPr>
        <w:lastRenderedPageBreak/>
        <w:t>públicos y los indicadores que permitan rendir cuenta del cumplimiento de sus objetivos y los resultados obtenidos.</w:t>
      </w:r>
    </w:p>
    <w:p w14:paraId="3B775ED9" w14:textId="77777777" w:rsidR="007B7C4B" w:rsidRPr="002406A5" w:rsidRDefault="007B7C4B" w:rsidP="007B7C4B">
      <w:pPr>
        <w:pStyle w:val="NormalWeb"/>
        <w:tabs>
          <w:tab w:val="left" w:pos="8080"/>
        </w:tabs>
        <w:spacing w:before="0" w:beforeAutospacing="0" w:after="0" w:afterAutospacing="0" w:line="276" w:lineRule="auto"/>
        <w:ind w:left="851" w:right="902"/>
        <w:jc w:val="both"/>
        <w:rPr>
          <w:rFonts w:ascii="Palatino Linotype" w:hAnsi="Palatino Linotype" w:cs="Arial"/>
          <w:i/>
          <w:color w:val="222222"/>
          <w:sz w:val="22"/>
          <w:szCs w:val="22"/>
        </w:rPr>
      </w:pPr>
      <w:r w:rsidRPr="002406A5">
        <w:rPr>
          <w:rFonts w:ascii="Palatino Linotype" w:hAnsi="Palatino Linotype" w:cs="Arial"/>
          <w:i/>
          <w:iCs/>
          <w:color w:val="222222"/>
          <w:sz w:val="22"/>
          <w:szCs w:val="22"/>
        </w:rPr>
        <w:t>VII. La ley reglamentaria, determinará la manera en que los sujetos obligados deberán hacer pública la información relativa a los recursos públicos que entreguen a personas físicas o jurídicas colectivas.</w:t>
      </w:r>
    </w:p>
    <w:p w14:paraId="6D7E72C3" w14:textId="77777777" w:rsidR="007B7C4B" w:rsidRPr="002406A5"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2406A5">
        <w:rPr>
          <w:rFonts w:ascii="Palatino Linotype" w:hAnsi="Palatino Linotype" w:cs="Arial"/>
          <w:i/>
          <w:color w:val="222222"/>
          <w:sz w:val="22"/>
          <w:szCs w:val="22"/>
        </w:rPr>
        <w:t> (Énfasis añadido)</w:t>
      </w:r>
    </w:p>
    <w:p w14:paraId="27058B11" w14:textId="77777777" w:rsidR="007B7C4B" w:rsidRPr="002406A5" w:rsidRDefault="007B7C4B" w:rsidP="007B7C4B">
      <w:pPr>
        <w:tabs>
          <w:tab w:val="left" w:pos="8080"/>
        </w:tabs>
        <w:spacing w:line="276" w:lineRule="auto"/>
        <w:ind w:right="899"/>
        <w:jc w:val="both"/>
        <w:rPr>
          <w:rFonts w:ascii="Palatino Linotype" w:hAnsi="Palatino Linotype" w:cs="Arial"/>
          <w:i/>
          <w:color w:val="222222"/>
          <w:sz w:val="22"/>
          <w:szCs w:val="22"/>
        </w:rPr>
      </w:pPr>
    </w:p>
    <w:p w14:paraId="1AB4D821" w14:textId="2535712A" w:rsidR="007B7C4B" w:rsidRPr="002406A5" w:rsidRDefault="007B7C4B" w:rsidP="007B7C4B">
      <w:pPr>
        <w:spacing w:line="360" w:lineRule="auto"/>
        <w:jc w:val="both"/>
        <w:rPr>
          <w:rFonts w:ascii="Palatino Linotype" w:hAnsi="Palatino Linotype" w:cs="Arial"/>
          <w:color w:val="222222"/>
        </w:rPr>
      </w:pPr>
      <w:r w:rsidRPr="002406A5">
        <w:rPr>
          <w:rFonts w:ascii="Palatino Linotype" w:hAnsi="Palatino Linotype" w:cs="Arial"/>
          <w:color w:val="222222"/>
        </w:rPr>
        <w:t>De los dispositivos jurídicos que anteceden, se deprende que el Derecho de Acceso a la Información Pública debe ser garantizado por el Estado, así como, toda información generada, obtenida, adquirida, transformada, administrada o en posesión de los Sujetos Obligados es pública y accesible de manera permanente a cualquier persona.</w:t>
      </w:r>
    </w:p>
    <w:p w14:paraId="26D4325F" w14:textId="77777777" w:rsidR="007B7C4B" w:rsidRPr="002406A5" w:rsidRDefault="007B7C4B" w:rsidP="007B7C4B">
      <w:pPr>
        <w:spacing w:line="360" w:lineRule="auto"/>
        <w:jc w:val="both"/>
        <w:rPr>
          <w:rFonts w:ascii="Palatino Linotype" w:hAnsi="Palatino Linotype" w:cs="Arial"/>
          <w:color w:val="222222"/>
        </w:rPr>
      </w:pPr>
    </w:p>
    <w:p w14:paraId="359D2BD2" w14:textId="77777777" w:rsidR="007B7C4B" w:rsidRPr="002406A5" w:rsidRDefault="007B7C4B" w:rsidP="007B7C4B">
      <w:pPr>
        <w:spacing w:line="360" w:lineRule="auto"/>
        <w:jc w:val="both"/>
        <w:rPr>
          <w:rFonts w:ascii="Palatino Linotype" w:hAnsi="Palatino Linotype" w:cs="Arial"/>
          <w:color w:val="222222"/>
        </w:rPr>
      </w:pPr>
      <w:r w:rsidRPr="002406A5">
        <w:rPr>
          <w:rFonts w:ascii="Palatino Linotype" w:hAnsi="Palatino Linotype" w:cs="Arial"/>
          <w:color w:val="222222"/>
        </w:rPr>
        <w:t>Por otra parte, del contenido del artículo 1 de la Constitución Política de los Estados Unidos Mexicanos, se destaca lo siguiente:</w:t>
      </w:r>
    </w:p>
    <w:p w14:paraId="69A6F1CD" w14:textId="77777777" w:rsidR="007B7C4B" w:rsidRPr="002406A5" w:rsidRDefault="007B7C4B" w:rsidP="007B7C4B">
      <w:pPr>
        <w:spacing w:line="360" w:lineRule="auto"/>
        <w:jc w:val="both"/>
        <w:rPr>
          <w:rFonts w:ascii="Palatino Linotype" w:hAnsi="Palatino Linotype" w:cs="Arial"/>
          <w:color w:val="222222"/>
          <w:sz w:val="16"/>
        </w:rPr>
      </w:pPr>
    </w:p>
    <w:p w14:paraId="44972F7F" w14:textId="77777777" w:rsidR="007B7C4B" w:rsidRPr="002406A5" w:rsidRDefault="007B7C4B" w:rsidP="007B7C4B">
      <w:pPr>
        <w:spacing w:line="276" w:lineRule="auto"/>
        <w:ind w:left="851" w:right="902"/>
        <w:jc w:val="both"/>
        <w:rPr>
          <w:rFonts w:ascii="Palatino Linotype" w:hAnsi="Palatino Linotype" w:cs="Arial"/>
          <w:color w:val="222222"/>
          <w:sz w:val="22"/>
          <w:szCs w:val="22"/>
        </w:rPr>
      </w:pPr>
      <w:r w:rsidRPr="002406A5">
        <w:rPr>
          <w:rFonts w:ascii="Palatino Linotype" w:hAnsi="Palatino Linotype" w:cs="Arial"/>
          <w:i/>
          <w:iCs/>
          <w:color w:val="222222"/>
          <w:sz w:val="22"/>
          <w:szCs w:val="22"/>
        </w:rPr>
        <w:t>“</w:t>
      </w:r>
      <w:r w:rsidRPr="002406A5">
        <w:rPr>
          <w:rFonts w:ascii="Palatino Linotype" w:hAnsi="Palatino Linotype" w:cs="Arial"/>
          <w:b/>
          <w:bCs/>
          <w:i/>
          <w:iCs/>
          <w:color w:val="222222"/>
          <w:sz w:val="22"/>
          <w:szCs w:val="22"/>
        </w:rPr>
        <w:t>Artículo 1o</w:t>
      </w:r>
      <w:r w:rsidRPr="002406A5">
        <w:rPr>
          <w:rFonts w:ascii="Palatino Linotype" w:hAnsi="Palatino Linotype" w:cs="Arial"/>
          <w:i/>
          <w:iCs/>
          <w:color w:val="222222"/>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705F5CC" w14:textId="77777777" w:rsidR="007B7C4B" w:rsidRPr="002406A5" w:rsidRDefault="007B7C4B" w:rsidP="007B7C4B">
      <w:pPr>
        <w:spacing w:line="276" w:lineRule="auto"/>
        <w:ind w:left="851" w:right="902"/>
        <w:jc w:val="both"/>
        <w:rPr>
          <w:rFonts w:ascii="Palatino Linotype" w:hAnsi="Palatino Linotype" w:cs="Arial"/>
          <w:color w:val="222222"/>
          <w:sz w:val="22"/>
          <w:szCs w:val="22"/>
        </w:rPr>
      </w:pPr>
      <w:r w:rsidRPr="002406A5">
        <w:rPr>
          <w:rFonts w:ascii="Palatino Linotype" w:hAnsi="Palatino Linotype" w:cs="Arial"/>
          <w:b/>
          <w:bCs/>
          <w:i/>
          <w:iCs/>
          <w:color w:val="222222"/>
          <w:sz w:val="22"/>
          <w:szCs w:val="22"/>
          <w:u w:val="single"/>
        </w:rPr>
        <w:t>Las normas relativas a los derechos humanos se interpretarán</w:t>
      </w:r>
      <w:r w:rsidRPr="002406A5">
        <w:rPr>
          <w:rStyle w:val="apple-converted-space"/>
          <w:rFonts w:ascii="Palatino Linotype" w:hAnsi="Palatino Linotype" w:cs="Arial"/>
          <w:i/>
          <w:iCs/>
          <w:color w:val="222222"/>
          <w:sz w:val="22"/>
          <w:szCs w:val="22"/>
        </w:rPr>
        <w:t> </w:t>
      </w:r>
      <w:r w:rsidRPr="002406A5">
        <w:rPr>
          <w:rFonts w:ascii="Palatino Linotype" w:hAnsi="Palatino Linotype" w:cs="Arial"/>
          <w:i/>
          <w:iCs/>
          <w:color w:val="222222"/>
          <w:sz w:val="22"/>
          <w:szCs w:val="22"/>
        </w:rPr>
        <w:t>de conformidad con esta Constitución y con los tratados internacionales de la</w:t>
      </w:r>
      <w:r w:rsidRPr="002406A5">
        <w:rPr>
          <w:rStyle w:val="apple-converted-space"/>
          <w:rFonts w:ascii="Palatino Linotype" w:hAnsi="Palatino Linotype" w:cs="Arial"/>
          <w:i/>
          <w:iCs/>
          <w:color w:val="222222"/>
          <w:sz w:val="22"/>
          <w:szCs w:val="22"/>
        </w:rPr>
        <w:t> </w:t>
      </w:r>
      <w:r w:rsidRPr="002406A5">
        <w:rPr>
          <w:rFonts w:ascii="Palatino Linotype" w:hAnsi="Palatino Linotype" w:cs="Arial"/>
          <w:b/>
          <w:bCs/>
          <w:i/>
          <w:iCs/>
          <w:color w:val="222222"/>
          <w:sz w:val="22"/>
          <w:szCs w:val="22"/>
        </w:rPr>
        <w:t>materia</w:t>
      </w:r>
      <w:r w:rsidRPr="002406A5">
        <w:rPr>
          <w:rStyle w:val="apple-converted-space"/>
          <w:rFonts w:ascii="Palatino Linotype" w:hAnsi="Palatino Linotype" w:cs="Arial"/>
          <w:i/>
          <w:iCs/>
          <w:color w:val="222222"/>
          <w:sz w:val="22"/>
          <w:szCs w:val="22"/>
        </w:rPr>
        <w:t> </w:t>
      </w:r>
      <w:r w:rsidRPr="002406A5">
        <w:rPr>
          <w:rFonts w:ascii="Palatino Linotype" w:hAnsi="Palatino Linotype" w:cs="Arial"/>
          <w:b/>
          <w:bCs/>
          <w:i/>
          <w:iCs/>
          <w:color w:val="222222"/>
          <w:sz w:val="22"/>
          <w:szCs w:val="22"/>
          <w:u w:val="single"/>
        </w:rPr>
        <w:t>favoreciendo en todo tiempo a las personas la protección más amplia</w:t>
      </w:r>
      <w:r w:rsidRPr="002406A5">
        <w:rPr>
          <w:rFonts w:ascii="Palatino Linotype" w:hAnsi="Palatino Linotype" w:cs="Arial"/>
          <w:b/>
          <w:bCs/>
          <w:i/>
          <w:iCs/>
          <w:color w:val="222222"/>
          <w:sz w:val="22"/>
          <w:szCs w:val="22"/>
        </w:rPr>
        <w:t>.</w:t>
      </w:r>
    </w:p>
    <w:p w14:paraId="3AB38B12" w14:textId="77777777" w:rsidR="007B7C4B" w:rsidRPr="002406A5" w:rsidRDefault="007B7C4B" w:rsidP="007B7C4B">
      <w:pPr>
        <w:spacing w:line="276" w:lineRule="auto"/>
        <w:ind w:left="851" w:right="902"/>
        <w:jc w:val="both"/>
        <w:rPr>
          <w:rFonts w:ascii="Palatino Linotype" w:hAnsi="Palatino Linotype" w:cs="Arial"/>
          <w:color w:val="222222"/>
          <w:sz w:val="22"/>
          <w:szCs w:val="22"/>
        </w:rPr>
      </w:pPr>
      <w:r w:rsidRPr="002406A5">
        <w:rPr>
          <w:rFonts w:ascii="Palatino Linotype" w:hAnsi="Palatino Linotype" w:cs="Arial"/>
          <w:b/>
          <w:bCs/>
          <w:i/>
          <w:iCs/>
          <w:color w:val="222222"/>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406A5">
        <w:rPr>
          <w:rFonts w:ascii="Palatino Linotype" w:hAnsi="Palatino Linotype" w:cs="Arial"/>
          <w:i/>
          <w:iCs/>
          <w:color w:val="222222"/>
          <w:sz w:val="22"/>
          <w:szCs w:val="22"/>
        </w:rPr>
        <w:t>. En consecuencia, el Estado deberá prevenir, investigar, sancionar y reparar las violaciones a los derechos humanos, en los términos que establezca la ley.”</w:t>
      </w:r>
    </w:p>
    <w:p w14:paraId="14EB040A" w14:textId="77777777" w:rsidR="007B7C4B" w:rsidRPr="002406A5" w:rsidRDefault="007B7C4B" w:rsidP="007B7C4B">
      <w:pPr>
        <w:spacing w:before="120" w:after="120"/>
        <w:ind w:left="851" w:right="899"/>
        <w:jc w:val="both"/>
        <w:rPr>
          <w:rFonts w:ascii="Palatino Linotype" w:hAnsi="Palatino Linotype" w:cs="Arial"/>
          <w:color w:val="222222"/>
          <w:sz w:val="22"/>
          <w:szCs w:val="22"/>
        </w:rPr>
      </w:pPr>
      <w:r w:rsidRPr="002406A5">
        <w:rPr>
          <w:rFonts w:ascii="Palatino Linotype" w:hAnsi="Palatino Linotype" w:cs="Arial"/>
          <w:color w:val="222222"/>
          <w:sz w:val="22"/>
          <w:szCs w:val="22"/>
        </w:rPr>
        <w:lastRenderedPageBreak/>
        <w:t>(Énfasis añadido)</w:t>
      </w:r>
    </w:p>
    <w:p w14:paraId="1706A696" w14:textId="77777777" w:rsidR="007B7C4B" w:rsidRPr="002406A5" w:rsidRDefault="007B7C4B" w:rsidP="007B7C4B">
      <w:pPr>
        <w:pStyle w:val="NormalWeb"/>
        <w:spacing w:before="0" w:beforeAutospacing="0" w:after="0" w:afterAutospacing="0" w:line="360" w:lineRule="auto"/>
        <w:ind w:right="1043"/>
        <w:jc w:val="both"/>
        <w:rPr>
          <w:rFonts w:ascii="Palatino Linotype" w:hAnsi="Palatino Linotype" w:cs="Arial"/>
          <w:color w:val="222222"/>
          <w:sz w:val="12"/>
        </w:rPr>
      </w:pPr>
    </w:p>
    <w:p w14:paraId="75318FBF" w14:textId="77777777" w:rsidR="007B7C4B" w:rsidRPr="002406A5" w:rsidRDefault="007B7C4B" w:rsidP="007B7C4B">
      <w:pPr>
        <w:spacing w:line="360" w:lineRule="auto"/>
        <w:jc w:val="both"/>
        <w:rPr>
          <w:rFonts w:ascii="Palatino Linotype" w:hAnsi="Palatino Linotype" w:cs="Arial"/>
          <w:color w:val="000000" w:themeColor="text1"/>
        </w:rPr>
      </w:pPr>
      <w:r w:rsidRPr="002406A5">
        <w:rPr>
          <w:rFonts w:ascii="Palatino Linotype" w:hAnsi="Palatino Linotype" w:cs="Arial"/>
          <w:color w:val="000000" w:themeColor="text1"/>
        </w:rPr>
        <w:t xml:space="preserve">A efecto de justificar la afirmación que antecede, en primer término, es conveniente citar los artículos 2, fracción II y 12 de la Ley de Transparencia y Acceso a la Información Pública del Estado de México y Municipios, que prevén: </w:t>
      </w:r>
    </w:p>
    <w:p w14:paraId="096488A1" w14:textId="77777777" w:rsidR="007B7C4B" w:rsidRPr="002406A5" w:rsidRDefault="007B7C4B" w:rsidP="007B7C4B">
      <w:pPr>
        <w:tabs>
          <w:tab w:val="left" w:pos="8080"/>
        </w:tabs>
        <w:spacing w:line="276" w:lineRule="auto"/>
        <w:ind w:right="899"/>
        <w:jc w:val="both"/>
        <w:rPr>
          <w:rFonts w:ascii="Palatino Linotype" w:hAnsi="Palatino Linotype" w:cs="Arial"/>
          <w:i/>
          <w:color w:val="222222"/>
          <w:sz w:val="10"/>
          <w:szCs w:val="22"/>
        </w:rPr>
      </w:pPr>
    </w:p>
    <w:p w14:paraId="70DA2DE0" w14:textId="77777777" w:rsidR="007B7C4B" w:rsidRPr="002406A5" w:rsidRDefault="007B7C4B" w:rsidP="007B7C4B">
      <w:pPr>
        <w:spacing w:line="276" w:lineRule="auto"/>
        <w:ind w:left="851" w:right="902"/>
        <w:contextualSpacing/>
        <w:jc w:val="both"/>
        <w:rPr>
          <w:rFonts w:ascii="Palatino Linotype" w:hAnsi="Palatino Linotype" w:cs="Arial"/>
          <w:i/>
          <w:color w:val="000000" w:themeColor="text1"/>
          <w:sz w:val="22"/>
          <w:szCs w:val="22"/>
        </w:rPr>
      </w:pPr>
      <w:r w:rsidRPr="002406A5">
        <w:rPr>
          <w:rFonts w:ascii="Palatino Linotype" w:hAnsi="Palatino Linotype" w:cs="Arial"/>
          <w:i/>
          <w:color w:val="000000" w:themeColor="text1"/>
          <w:sz w:val="22"/>
          <w:szCs w:val="22"/>
        </w:rPr>
        <w:t>“</w:t>
      </w:r>
      <w:r w:rsidRPr="002406A5">
        <w:rPr>
          <w:rFonts w:ascii="Palatino Linotype" w:hAnsi="Palatino Linotype" w:cs="Arial"/>
          <w:b/>
          <w:i/>
          <w:color w:val="000000" w:themeColor="text1"/>
          <w:sz w:val="22"/>
          <w:szCs w:val="22"/>
        </w:rPr>
        <w:t>Artículo 2.-</w:t>
      </w:r>
      <w:r w:rsidRPr="002406A5">
        <w:rPr>
          <w:rFonts w:ascii="Palatino Linotype" w:hAnsi="Palatino Linotype" w:cs="Arial"/>
          <w:i/>
          <w:color w:val="000000" w:themeColor="text1"/>
          <w:sz w:val="22"/>
          <w:szCs w:val="22"/>
        </w:rPr>
        <w:t xml:space="preserve"> </w:t>
      </w:r>
      <w:r w:rsidRPr="002406A5">
        <w:rPr>
          <w:rFonts w:ascii="Palatino Linotype" w:hAnsi="Palatino Linotype" w:cs="Arial"/>
          <w:i/>
          <w:sz w:val="22"/>
          <w:szCs w:val="22"/>
        </w:rPr>
        <w:t>Son objetivos de esta Ley:</w:t>
      </w:r>
    </w:p>
    <w:p w14:paraId="7D1EDCB6" w14:textId="77777777" w:rsidR="007B7C4B" w:rsidRPr="002406A5" w:rsidRDefault="007B7C4B" w:rsidP="007B7C4B">
      <w:pPr>
        <w:spacing w:line="276" w:lineRule="auto"/>
        <w:ind w:left="851" w:right="902"/>
        <w:contextualSpacing/>
        <w:jc w:val="both"/>
        <w:rPr>
          <w:rFonts w:ascii="Palatino Linotype" w:hAnsi="Palatino Linotype" w:cs="Arial"/>
          <w:i/>
          <w:color w:val="000000" w:themeColor="text1"/>
          <w:sz w:val="22"/>
          <w:szCs w:val="22"/>
        </w:rPr>
      </w:pPr>
      <w:r w:rsidRPr="002406A5">
        <w:rPr>
          <w:rFonts w:ascii="Palatino Linotype" w:hAnsi="Palatino Linotype" w:cs="Arial"/>
          <w:i/>
          <w:color w:val="000000" w:themeColor="text1"/>
          <w:sz w:val="22"/>
          <w:szCs w:val="22"/>
        </w:rPr>
        <w:t>(…)</w:t>
      </w:r>
    </w:p>
    <w:p w14:paraId="24063984" w14:textId="77777777" w:rsidR="007B7C4B" w:rsidRPr="002406A5" w:rsidRDefault="007B7C4B" w:rsidP="007B7C4B">
      <w:pPr>
        <w:spacing w:line="276" w:lineRule="auto"/>
        <w:ind w:left="851" w:right="902"/>
        <w:contextualSpacing/>
        <w:jc w:val="both"/>
        <w:rPr>
          <w:rFonts w:ascii="Palatino Linotype" w:hAnsi="Palatino Linotype" w:cs="Arial"/>
          <w:i/>
          <w:color w:val="000000" w:themeColor="text1"/>
          <w:sz w:val="22"/>
          <w:szCs w:val="22"/>
        </w:rPr>
      </w:pPr>
      <w:r w:rsidRPr="002406A5">
        <w:rPr>
          <w:rFonts w:ascii="Palatino Linotype" w:hAnsi="Palatino Linotype" w:cs="Arial"/>
          <w:b/>
          <w:i/>
          <w:color w:val="000000" w:themeColor="text1"/>
          <w:sz w:val="22"/>
          <w:szCs w:val="22"/>
        </w:rPr>
        <w:t>II.</w:t>
      </w:r>
      <w:r w:rsidRPr="002406A5">
        <w:rPr>
          <w:rFonts w:ascii="Palatino Linotype" w:hAnsi="Palatino Linotype" w:cs="Arial"/>
          <w:i/>
          <w:color w:val="000000" w:themeColor="text1"/>
          <w:sz w:val="22"/>
          <w:szCs w:val="22"/>
        </w:rPr>
        <w:t xml:space="preserve"> </w:t>
      </w:r>
      <w:r w:rsidRPr="002406A5">
        <w:rPr>
          <w:rFonts w:ascii="Palatino Linotype" w:hAnsi="Palatino Linotype" w:cs="Arial"/>
          <w:i/>
          <w:sz w:val="22"/>
          <w:szCs w:val="22"/>
        </w:rPr>
        <w:t>Proveer lo necesario para garantizar a toda persona el derecho de acceso a la información pública, a través de procedimientos sencillos, expeditos, oportunos y gratuitos, determinando las bases mínimas sobre las cuales se regirán los mismos</w:t>
      </w:r>
      <w:r w:rsidRPr="002406A5">
        <w:rPr>
          <w:rFonts w:ascii="Palatino Linotype" w:hAnsi="Palatino Linotype" w:cs="Arial"/>
          <w:i/>
          <w:color w:val="000000" w:themeColor="text1"/>
          <w:sz w:val="22"/>
          <w:szCs w:val="22"/>
        </w:rPr>
        <w:t>;</w:t>
      </w:r>
    </w:p>
    <w:p w14:paraId="1DD9391F" w14:textId="77777777" w:rsidR="007B7C4B" w:rsidRPr="002406A5" w:rsidRDefault="007B7C4B" w:rsidP="007B7C4B">
      <w:pPr>
        <w:spacing w:line="276" w:lineRule="auto"/>
        <w:ind w:left="851" w:right="902"/>
        <w:contextualSpacing/>
        <w:jc w:val="both"/>
        <w:rPr>
          <w:rFonts w:ascii="Palatino Linotype" w:hAnsi="Palatino Linotype" w:cs="Arial"/>
          <w:i/>
          <w:color w:val="000000" w:themeColor="text1"/>
          <w:sz w:val="22"/>
          <w:szCs w:val="22"/>
        </w:rPr>
      </w:pPr>
      <w:r w:rsidRPr="002406A5">
        <w:rPr>
          <w:rFonts w:ascii="Palatino Linotype" w:hAnsi="Palatino Linotype" w:cs="Arial"/>
          <w:i/>
          <w:color w:val="000000" w:themeColor="text1"/>
          <w:sz w:val="22"/>
          <w:szCs w:val="22"/>
        </w:rPr>
        <w:t>(…)</w:t>
      </w:r>
    </w:p>
    <w:p w14:paraId="31712EA2" w14:textId="77777777" w:rsidR="007B7C4B" w:rsidRPr="002406A5" w:rsidRDefault="007B7C4B" w:rsidP="007B7C4B">
      <w:pPr>
        <w:spacing w:line="276" w:lineRule="auto"/>
        <w:ind w:left="851" w:right="902"/>
        <w:contextualSpacing/>
        <w:jc w:val="both"/>
        <w:rPr>
          <w:rFonts w:ascii="Palatino Linotype" w:hAnsi="Palatino Linotype" w:cs="Arial"/>
          <w:i/>
          <w:color w:val="000000" w:themeColor="text1"/>
          <w:sz w:val="18"/>
          <w:szCs w:val="22"/>
        </w:rPr>
      </w:pPr>
    </w:p>
    <w:p w14:paraId="5E16C48E" w14:textId="77777777" w:rsidR="007B7C4B" w:rsidRPr="002406A5" w:rsidRDefault="007B7C4B" w:rsidP="007B7C4B">
      <w:pPr>
        <w:spacing w:line="276" w:lineRule="auto"/>
        <w:ind w:left="851" w:right="902"/>
        <w:contextualSpacing/>
        <w:jc w:val="both"/>
        <w:rPr>
          <w:rFonts w:ascii="Palatino Linotype" w:hAnsi="Palatino Linotype" w:cs="Arial"/>
          <w:i/>
          <w:color w:val="000000" w:themeColor="text1"/>
          <w:sz w:val="22"/>
          <w:szCs w:val="22"/>
        </w:rPr>
      </w:pPr>
      <w:r w:rsidRPr="002406A5">
        <w:rPr>
          <w:rFonts w:ascii="Palatino Linotype" w:hAnsi="Palatino Linotype" w:cs="Arial"/>
          <w:b/>
          <w:i/>
          <w:color w:val="000000" w:themeColor="text1"/>
          <w:sz w:val="22"/>
          <w:szCs w:val="22"/>
        </w:rPr>
        <w:t>Artículo 12.-</w:t>
      </w:r>
      <w:r w:rsidRPr="002406A5">
        <w:rPr>
          <w:rFonts w:ascii="Palatino Linotype" w:hAnsi="Palatino Linotype" w:cs="Arial"/>
          <w:i/>
          <w:color w:val="000000" w:themeColor="text1"/>
          <w:sz w:val="22"/>
          <w:szCs w:val="22"/>
        </w:rPr>
        <w:t xml:space="preserve"> </w:t>
      </w:r>
      <w:r w:rsidRPr="002406A5">
        <w:rPr>
          <w:rFonts w:ascii="Palatino Linotype" w:hAnsi="Palatino Linotype" w:cs="Arial"/>
          <w:i/>
          <w:sz w:val="22"/>
          <w:szCs w:val="22"/>
        </w:rPr>
        <w:t>Quienes generen, recopilen, administren, manejen, procesen, archiven o conserven información pública serán responsables de la misma en los términos de las disposiciones jurídicas aplicables</w:t>
      </w:r>
      <w:r w:rsidRPr="002406A5">
        <w:rPr>
          <w:rFonts w:ascii="Palatino Linotype" w:hAnsi="Palatino Linotype" w:cs="Arial"/>
          <w:i/>
          <w:color w:val="000000" w:themeColor="text1"/>
          <w:sz w:val="22"/>
          <w:szCs w:val="22"/>
        </w:rPr>
        <w:t>.</w:t>
      </w:r>
    </w:p>
    <w:p w14:paraId="2A7F7545" w14:textId="77777777" w:rsidR="007B7C4B" w:rsidRPr="002406A5" w:rsidRDefault="007B7C4B" w:rsidP="007B7C4B">
      <w:pPr>
        <w:spacing w:line="276" w:lineRule="auto"/>
        <w:ind w:left="851" w:right="902"/>
        <w:contextualSpacing/>
        <w:jc w:val="both"/>
        <w:rPr>
          <w:rFonts w:ascii="Palatino Linotype" w:hAnsi="Palatino Linotype" w:cs="Arial"/>
          <w:i/>
          <w:color w:val="000000" w:themeColor="text1"/>
          <w:sz w:val="22"/>
          <w:szCs w:val="22"/>
        </w:rPr>
      </w:pPr>
      <w:r w:rsidRPr="002406A5">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6C2B14E" w14:textId="77777777" w:rsidR="007B7C4B" w:rsidRPr="002406A5" w:rsidRDefault="007B7C4B" w:rsidP="007B7C4B">
      <w:pPr>
        <w:spacing w:before="240" w:after="240" w:line="360" w:lineRule="auto"/>
        <w:jc w:val="both"/>
        <w:rPr>
          <w:rFonts w:ascii="Palatino Linotype" w:hAnsi="Palatino Linotype" w:cs="Arial"/>
          <w:color w:val="000000" w:themeColor="text1"/>
        </w:rPr>
      </w:pPr>
      <w:r w:rsidRPr="002406A5">
        <w:rPr>
          <w:rFonts w:ascii="Palatino Linotype" w:hAnsi="Palatino Linotype" w:cs="Arial"/>
          <w:color w:val="000000" w:themeColor="text1"/>
        </w:rPr>
        <w:t>Así, de la interpretación sistemática de los preceptos legales en cita se advierte que, constituye información pública aquella que conste en un soporte documental que generen, administren o posean los Sujetos Obligados en el ejercicio de sus funciones de derecho público.</w:t>
      </w:r>
    </w:p>
    <w:p w14:paraId="2618E3FD" w14:textId="77777777" w:rsidR="007B7C4B" w:rsidRPr="002406A5" w:rsidRDefault="007B7C4B" w:rsidP="007B7C4B">
      <w:pPr>
        <w:spacing w:before="240" w:after="240" w:line="360" w:lineRule="auto"/>
        <w:jc w:val="both"/>
        <w:rPr>
          <w:rFonts w:ascii="Palatino Linotype" w:hAnsi="Palatino Linotype" w:cs="Arial"/>
          <w:color w:val="000000" w:themeColor="text1"/>
        </w:rPr>
      </w:pPr>
      <w:r w:rsidRPr="002406A5">
        <w:rPr>
          <w:rFonts w:ascii="Palatino Linotype" w:hAnsi="Palatino Linotype" w:cs="Arial"/>
          <w:color w:val="000000" w:themeColor="text1"/>
        </w:rPr>
        <w:t>Luego, la información pública se encuentra a disposición de cualquier persona, lo que implica que es deber de los Sujetos Obligados, garantizar a toda persona el derecho de acceso a la información pública.</w:t>
      </w:r>
    </w:p>
    <w:p w14:paraId="23EF350F" w14:textId="77777777" w:rsidR="007B7C4B" w:rsidRPr="002406A5" w:rsidRDefault="007B7C4B" w:rsidP="007B7C4B">
      <w:pPr>
        <w:spacing w:line="360" w:lineRule="auto"/>
        <w:jc w:val="both"/>
        <w:rPr>
          <w:rFonts w:ascii="Palatino Linotype" w:hAnsi="Palatino Linotype" w:cs="Arial"/>
        </w:rPr>
      </w:pPr>
      <w:r w:rsidRPr="002406A5">
        <w:rPr>
          <w:rFonts w:ascii="Palatino Linotype" w:hAnsi="Palatino Linotype" w:cs="Arial"/>
        </w:rPr>
        <w:lastRenderedPageBreak/>
        <w:t>Adicional, tenemos que la Ley de la materia, prevé en su artículo 23, lo siguiente:</w:t>
      </w:r>
    </w:p>
    <w:p w14:paraId="2AD33341" w14:textId="77777777" w:rsidR="007B7C4B" w:rsidRPr="002406A5" w:rsidRDefault="007B7C4B" w:rsidP="007B7C4B">
      <w:pPr>
        <w:spacing w:line="360" w:lineRule="auto"/>
        <w:jc w:val="both"/>
        <w:rPr>
          <w:rFonts w:ascii="Palatino Linotype" w:hAnsi="Palatino Linotype" w:cs="Arial"/>
          <w:sz w:val="6"/>
        </w:rPr>
      </w:pPr>
    </w:p>
    <w:p w14:paraId="0361FDF0" w14:textId="77777777" w:rsidR="007B7C4B" w:rsidRPr="002406A5" w:rsidRDefault="007B7C4B" w:rsidP="007B7C4B">
      <w:pPr>
        <w:spacing w:line="276" w:lineRule="auto"/>
        <w:ind w:left="851" w:right="899"/>
        <w:jc w:val="both"/>
        <w:rPr>
          <w:rFonts w:ascii="Palatino Linotype" w:hAnsi="Palatino Linotype" w:cs="Arial"/>
          <w:i/>
          <w:sz w:val="22"/>
          <w:szCs w:val="22"/>
        </w:rPr>
      </w:pPr>
      <w:r w:rsidRPr="002406A5">
        <w:rPr>
          <w:rFonts w:ascii="Palatino Linotype" w:hAnsi="Palatino Linotype" w:cs="Arial"/>
          <w:b/>
          <w:i/>
          <w:sz w:val="22"/>
          <w:szCs w:val="22"/>
        </w:rPr>
        <w:t xml:space="preserve">Artículo 23. </w:t>
      </w:r>
      <w:r w:rsidRPr="002406A5">
        <w:rPr>
          <w:rFonts w:ascii="Palatino Linotype" w:hAnsi="Palatino Linotype" w:cs="Arial"/>
          <w:b/>
          <w:i/>
          <w:sz w:val="22"/>
          <w:szCs w:val="22"/>
          <w:u w:val="single"/>
        </w:rPr>
        <w:t xml:space="preserve">Son sujetos obligados a transparentar y permitir el acceso a su información y </w:t>
      </w:r>
      <w:r w:rsidRPr="002406A5">
        <w:rPr>
          <w:rFonts w:ascii="Palatino Linotype" w:hAnsi="Palatino Linotype"/>
          <w:b/>
          <w:i/>
          <w:sz w:val="22"/>
          <w:szCs w:val="22"/>
          <w:u w:val="single"/>
        </w:rPr>
        <w:t>proteger</w:t>
      </w:r>
      <w:r w:rsidRPr="002406A5">
        <w:rPr>
          <w:rFonts w:ascii="Palatino Linotype" w:hAnsi="Palatino Linotype" w:cs="Arial"/>
          <w:b/>
          <w:i/>
          <w:sz w:val="22"/>
          <w:szCs w:val="22"/>
          <w:u w:val="single"/>
        </w:rPr>
        <w:t xml:space="preserve"> los datos personales que obren en su poder</w:t>
      </w:r>
      <w:r w:rsidRPr="002406A5">
        <w:rPr>
          <w:rFonts w:ascii="Palatino Linotype" w:hAnsi="Palatino Linotype" w:cs="Arial"/>
          <w:i/>
          <w:sz w:val="22"/>
          <w:szCs w:val="22"/>
        </w:rPr>
        <w:t>:</w:t>
      </w:r>
    </w:p>
    <w:p w14:paraId="615791F0" w14:textId="77777777" w:rsidR="007B7C4B" w:rsidRPr="006B4307" w:rsidRDefault="007B7C4B" w:rsidP="007B7C4B">
      <w:pPr>
        <w:spacing w:line="276" w:lineRule="auto"/>
        <w:ind w:left="851" w:right="899"/>
        <w:jc w:val="both"/>
        <w:rPr>
          <w:rFonts w:ascii="Palatino Linotype" w:hAnsi="Palatino Linotype" w:cs="Arial"/>
          <w:i/>
          <w:sz w:val="22"/>
          <w:szCs w:val="22"/>
        </w:rPr>
      </w:pPr>
      <w:r w:rsidRPr="006B4307">
        <w:rPr>
          <w:rFonts w:ascii="Palatino Linotype" w:hAnsi="Palatino Linotype" w:cs="Arial"/>
          <w:i/>
          <w:sz w:val="22"/>
          <w:szCs w:val="22"/>
        </w:rPr>
        <w:t xml:space="preserve">I. El Poder Ejecutivo del Estado de México, las dependencias, organismos auxiliares, órganos, </w:t>
      </w:r>
      <w:r w:rsidRPr="006B4307">
        <w:rPr>
          <w:rFonts w:ascii="Palatino Linotype" w:hAnsi="Palatino Linotype"/>
          <w:i/>
          <w:sz w:val="22"/>
          <w:szCs w:val="22"/>
        </w:rPr>
        <w:t>entidades</w:t>
      </w:r>
      <w:r w:rsidRPr="006B4307">
        <w:rPr>
          <w:rFonts w:ascii="Palatino Linotype" w:hAnsi="Palatino Linotype" w:cs="Arial"/>
          <w:i/>
          <w:sz w:val="22"/>
          <w:szCs w:val="22"/>
        </w:rPr>
        <w:t>, fideicomisos y fondos públicos, así como la Procuraduría General de Justicia;</w:t>
      </w:r>
    </w:p>
    <w:p w14:paraId="77869567" w14:textId="77777777" w:rsidR="007B7C4B" w:rsidRPr="002406A5" w:rsidRDefault="007B7C4B" w:rsidP="007B7C4B">
      <w:pPr>
        <w:spacing w:line="276" w:lineRule="auto"/>
        <w:ind w:left="851" w:right="899"/>
        <w:jc w:val="both"/>
        <w:rPr>
          <w:rFonts w:ascii="Palatino Linotype" w:hAnsi="Palatino Linotype" w:cs="Arial"/>
          <w:i/>
          <w:sz w:val="22"/>
          <w:szCs w:val="22"/>
        </w:rPr>
      </w:pPr>
      <w:r w:rsidRPr="002406A5">
        <w:rPr>
          <w:rFonts w:ascii="Palatino Linotype" w:hAnsi="Palatino Linotype" w:cs="Arial"/>
          <w:i/>
          <w:sz w:val="22"/>
          <w:szCs w:val="22"/>
        </w:rPr>
        <w:t xml:space="preserve">II. El Poder </w:t>
      </w:r>
      <w:r w:rsidRPr="002406A5">
        <w:rPr>
          <w:rFonts w:ascii="Palatino Linotype" w:hAnsi="Palatino Linotype"/>
          <w:i/>
          <w:sz w:val="22"/>
          <w:szCs w:val="22"/>
        </w:rPr>
        <w:t>Legislativo</w:t>
      </w:r>
      <w:r w:rsidRPr="002406A5">
        <w:rPr>
          <w:rFonts w:ascii="Palatino Linotype" w:hAnsi="Palatino Linotype" w:cs="Arial"/>
          <w:i/>
          <w:sz w:val="22"/>
          <w:szCs w:val="22"/>
        </w:rPr>
        <w:t xml:space="preserve"> del Estado, los organismos, órganos y entidades de la Legislatura y sus dependencias;</w:t>
      </w:r>
    </w:p>
    <w:p w14:paraId="011E7BDF" w14:textId="77777777" w:rsidR="007B7C4B" w:rsidRPr="002406A5" w:rsidRDefault="007B7C4B" w:rsidP="007B7C4B">
      <w:pPr>
        <w:spacing w:line="276" w:lineRule="auto"/>
        <w:ind w:left="851" w:right="899"/>
        <w:jc w:val="both"/>
        <w:rPr>
          <w:rFonts w:ascii="Palatino Linotype" w:hAnsi="Palatino Linotype" w:cs="Arial"/>
          <w:i/>
          <w:sz w:val="22"/>
          <w:szCs w:val="22"/>
        </w:rPr>
      </w:pPr>
      <w:r w:rsidRPr="002406A5">
        <w:rPr>
          <w:rFonts w:ascii="Palatino Linotype" w:hAnsi="Palatino Linotype" w:cs="Arial"/>
          <w:i/>
          <w:sz w:val="22"/>
          <w:szCs w:val="22"/>
        </w:rPr>
        <w:t xml:space="preserve">III. El Poder </w:t>
      </w:r>
      <w:r w:rsidRPr="002406A5">
        <w:rPr>
          <w:rFonts w:ascii="Palatino Linotype" w:hAnsi="Palatino Linotype"/>
          <w:i/>
          <w:sz w:val="22"/>
          <w:szCs w:val="22"/>
        </w:rPr>
        <w:t>Judicial</w:t>
      </w:r>
      <w:r w:rsidRPr="002406A5">
        <w:rPr>
          <w:rFonts w:ascii="Palatino Linotype" w:hAnsi="Palatino Linotype" w:cs="Arial"/>
          <w:i/>
          <w:sz w:val="22"/>
          <w:szCs w:val="22"/>
        </w:rPr>
        <w:t xml:space="preserve">, sus organismos, órganos y entidades, así como el Consejo de la </w:t>
      </w:r>
      <w:r w:rsidRPr="002406A5">
        <w:rPr>
          <w:rFonts w:ascii="Palatino Linotype" w:hAnsi="Palatino Linotype"/>
          <w:i/>
          <w:sz w:val="22"/>
          <w:szCs w:val="22"/>
        </w:rPr>
        <w:t>Judicatura</w:t>
      </w:r>
      <w:r w:rsidRPr="002406A5">
        <w:rPr>
          <w:rFonts w:ascii="Palatino Linotype" w:hAnsi="Palatino Linotype" w:cs="Arial"/>
          <w:i/>
          <w:sz w:val="22"/>
          <w:szCs w:val="22"/>
        </w:rPr>
        <w:t xml:space="preserve"> del Estado;</w:t>
      </w:r>
    </w:p>
    <w:p w14:paraId="0982B969" w14:textId="77777777" w:rsidR="007B7C4B" w:rsidRPr="006B4307" w:rsidRDefault="007B7C4B" w:rsidP="007B7C4B">
      <w:pPr>
        <w:spacing w:line="276" w:lineRule="auto"/>
        <w:ind w:left="851" w:right="899"/>
        <w:jc w:val="both"/>
        <w:rPr>
          <w:rFonts w:ascii="Palatino Linotype" w:hAnsi="Palatino Linotype" w:cs="Arial"/>
          <w:b/>
          <w:i/>
          <w:sz w:val="22"/>
          <w:szCs w:val="22"/>
          <w:u w:val="single"/>
        </w:rPr>
      </w:pPr>
      <w:r w:rsidRPr="006B4307">
        <w:rPr>
          <w:rFonts w:ascii="Palatino Linotype" w:hAnsi="Palatino Linotype" w:cs="Arial"/>
          <w:b/>
          <w:i/>
          <w:sz w:val="22"/>
          <w:szCs w:val="22"/>
          <w:u w:val="single"/>
        </w:rPr>
        <w:t>IV. Los ayuntamientos y las dependencias, organismos, órganos y entidades de la administración municipal;</w:t>
      </w:r>
    </w:p>
    <w:p w14:paraId="770FA8BD" w14:textId="77777777" w:rsidR="007B7C4B" w:rsidRPr="002406A5" w:rsidRDefault="007B7C4B" w:rsidP="007B7C4B">
      <w:pPr>
        <w:spacing w:line="276" w:lineRule="auto"/>
        <w:ind w:left="851" w:right="899"/>
        <w:jc w:val="both"/>
        <w:rPr>
          <w:rFonts w:ascii="Palatino Linotype" w:hAnsi="Palatino Linotype" w:cs="Arial"/>
          <w:i/>
          <w:sz w:val="22"/>
          <w:szCs w:val="22"/>
        </w:rPr>
      </w:pPr>
      <w:r w:rsidRPr="002406A5">
        <w:rPr>
          <w:rFonts w:ascii="Palatino Linotype" w:hAnsi="Palatino Linotype" w:cs="Arial"/>
          <w:b/>
          <w:i/>
          <w:sz w:val="22"/>
          <w:szCs w:val="22"/>
        </w:rPr>
        <w:t>V.</w:t>
      </w:r>
      <w:r w:rsidRPr="002406A5">
        <w:rPr>
          <w:rFonts w:ascii="Palatino Linotype" w:hAnsi="Palatino Linotype" w:cs="Arial"/>
          <w:i/>
          <w:sz w:val="22"/>
          <w:szCs w:val="22"/>
        </w:rPr>
        <w:t xml:space="preserve"> Los </w:t>
      </w:r>
      <w:r w:rsidRPr="002406A5">
        <w:rPr>
          <w:rFonts w:ascii="Palatino Linotype" w:hAnsi="Palatino Linotype"/>
          <w:i/>
          <w:sz w:val="22"/>
          <w:szCs w:val="22"/>
        </w:rPr>
        <w:t>órganos</w:t>
      </w:r>
      <w:r w:rsidRPr="002406A5">
        <w:rPr>
          <w:rFonts w:ascii="Palatino Linotype" w:hAnsi="Palatino Linotype" w:cs="Arial"/>
          <w:i/>
          <w:sz w:val="22"/>
          <w:szCs w:val="22"/>
        </w:rPr>
        <w:t xml:space="preserve"> </w:t>
      </w:r>
      <w:r w:rsidRPr="002406A5">
        <w:rPr>
          <w:rFonts w:ascii="Palatino Linotype" w:hAnsi="Palatino Linotype"/>
          <w:i/>
          <w:sz w:val="22"/>
          <w:szCs w:val="22"/>
        </w:rPr>
        <w:t>autónomos</w:t>
      </w:r>
      <w:r w:rsidRPr="002406A5">
        <w:rPr>
          <w:rFonts w:ascii="Palatino Linotype" w:hAnsi="Palatino Linotype" w:cs="Arial"/>
          <w:i/>
          <w:sz w:val="22"/>
          <w:szCs w:val="22"/>
        </w:rPr>
        <w:t>;</w:t>
      </w:r>
    </w:p>
    <w:p w14:paraId="2EC95DD3" w14:textId="77777777" w:rsidR="007B7C4B" w:rsidRPr="002406A5" w:rsidRDefault="007B7C4B" w:rsidP="007B7C4B">
      <w:pPr>
        <w:spacing w:line="276" w:lineRule="auto"/>
        <w:ind w:left="851" w:right="899"/>
        <w:jc w:val="both"/>
        <w:rPr>
          <w:rFonts w:ascii="Palatino Linotype" w:hAnsi="Palatino Linotype"/>
          <w:i/>
          <w:sz w:val="22"/>
          <w:szCs w:val="22"/>
        </w:rPr>
      </w:pPr>
      <w:r w:rsidRPr="002406A5">
        <w:rPr>
          <w:rFonts w:ascii="Palatino Linotype" w:hAnsi="Palatino Linotype" w:cs="Arial"/>
          <w:b/>
          <w:i/>
          <w:sz w:val="22"/>
          <w:szCs w:val="22"/>
        </w:rPr>
        <w:t>VI.</w:t>
      </w:r>
      <w:r w:rsidRPr="002406A5">
        <w:rPr>
          <w:rFonts w:ascii="Palatino Linotype" w:hAnsi="Palatino Linotype" w:cs="Arial"/>
          <w:i/>
          <w:sz w:val="22"/>
          <w:szCs w:val="22"/>
        </w:rPr>
        <w:t xml:space="preserve"> Los </w:t>
      </w:r>
      <w:r w:rsidRPr="002406A5">
        <w:rPr>
          <w:rFonts w:ascii="Palatino Linotype" w:hAnsi="Palatino Linotype"/>
          <w:i/>
          <w:sz w:val="22"/>
          <w:szCs w:val="22"/>
        </w:rPr>
        <w:t>tribunales administrativos y autoridades jurisdiccionales en materia laboral;</w:t>
      </w:r>
    </w:p>
    <w:p w14:paraId="7E212CF5" w14:textId="77777777" w:rsidR="007B7C4B" w:rsidRPr="002406A5" w:rsidRDefault="007B7C4B" w:rsidP="007B7C4B">
      <w:pPr>
        <w:spacing w:line="276" w:lineRule="auto"/>
        <w:ind w:left="851" w:right="899"/>
        <w:jc w:val="both"/>
        <w:rPr>
          <w:rFonts w:ascii="Palatino Linotype" w:hAnsi="Palatino Linotype"/>
          <w:i/>
          <w:sz w:val="22"/>
          <w:szCs w:val="22"/>
        </w:rPr>
      </w:pPr>
      <w:r w:rsidRPr="002406A5">
        <w:rPr>
          <w:rFonts w:ascii="Palatino Linotype" w:hAnsi="Palatino Linotype"/>
          <w:b/>
          <w:i/>
          <w:sz w:val="22"/>
          <w:szCs w:val="22"/>
        </w:rPr>
        <w:t>VII.</w:t>
      </w:r>
      <w:r w:rsidRPr="002406A5">
        <w:rPr>
          <w:rFonts w:ascii="Palatino Linotype" w:hAnsi="Palatino Linotype"/>
          <w:i/>
          <w:sz w:val="22"/>
          <w:szCs w:val="22"/>
        </w:rPr>
        <w:t xml:space="preserve"> Los partidos políticos y agrupaciones políticas, en los términos de las disposiciones aplicables;</w:t>
      </w:r>
    </w:p>
    <w:p w14:paraId="59C6B3E1" w14:textId="77777777" w:rsidR="007B7C4B" w:rsidRPr="002406A5" w:rsidRDefault="007B7C4B" w:rsidP="007B7C4B">
      <w:pPr>
        <w:spacing w:line="276" w:lineRule="auto"/>
        <w:ind w:left="851" w:right="899"/>
        <w:jc w:val="both"/>
        <w:rPr>
          <w:rFonts w:ascii="Palatino Linotype" w:hAnsi="Palatino Linotype"/>
          <w:i/>
          <w:sz w:val="22"/>
          <w:szCs w:val="22"/>
        </w:rPr>
      </w:pPr>
      <w:r w:rsidRPr="002406A5">
        <w:rPr>
          <w:rFonts w:ascii="Palatino Linotype" w:hAnsi="Palatino Linotype"/>
          <w:b/>
          <w:i/>
          <w:sz w:val="22"/>
          <w:szCs w:val="22"/>
        </w:rPr>
        <w:t>VIII.</w:t>
      </w:r>
      <w:r w:rsidRPr="002406A5">
        <w:rPr>
          <w:rFonts w:ascii="Palatino Linotype" w:hAnsi="Palatino Linotype"/>
          <w:i/>
          <w:sz w:val="22"/>
          <w:szCs w:val="22"/>
        </w:rPr>
        <w:t xml:space="preserve"> Los fideicomisos y fondos públicos que cuenten con financiamiento público, parcial o total, o con participación de entidades de gobierno;</w:t>
      </w:r>
    </w:p>
    <w:p w14:paraId="36EFA8C3" w14:textId="77777777" w:rsidR="007B7C4B" w:rsidRPr="002406A5" w:rsidRDefault="007B7C4B" w:rsidP="007B7C4B">
      <w:pPr>
        <w:spacing w:line="276" w:lineRule="auto"/>
        <w:ind w:left="851" w:right="899"/>
        <w:jc w:val="both"/>
        <w:rPr>
          <w:rFonts w:ascii="Palatino Linotype" w:hAnsi="Palatino Linotype"/>
          <w:i/>
          <w:sz w:val="22"/>
          <w:szCs w:val="22"/>
        </w:rPr>
      </w:pPr>
      <w:r w:rsidRPr="002406A5">
        <w:rPr>
          <w:rFonts w:ascii="Palatino Linotype" w:hAnsi="Palatino Linotype"/>
          <w:b/>
          <w:i/>
          <w:sz w:val="22"/>
          <w:szCs w:val="22"/>
        </w:rPr>
        <w:t>IX.</w:t>
      </w:r>
      <w:r w:rsidRPr="002406A5">
        <w:rPr>
          <w:rFonts w:ascii="Palatino Linotype" w:hAnsi="Palatino Linotype"/>
          <w:i/>
          <w:sz w:val="22"/>
          <w:szCs w:val="22"/>
        </w:rPr>
        <w:t xml:space="preserve"> Los sindicatos que reciban y/o ejerzan recursos públicos en el ámbito estatal y municipal;</w:t>
      </w:r>
    </w:p>
    <w:p w14:paraId="232A1B81" w14:textId="77777777" w:rsidR="007B7C4B" w:rsidRPr="002406A5" w:rsidRDefault="007B7C4B" w:rsidP="007B7C4B">
      <w:pPr>
        <w:spacing w:line="276" w:lineRule="auto"/>
        <w:ind w:left="851" w:right="899"/>
        <w:jc w:val="both"/>
        <w:rPr>
          <w:rFonts w:ascii="Palatino Linotype" w:hAnsi="Palatino Linotype"/>
          <w:i/>
          <w:sz w:val="22"/>
          <w:szCs w:val="22"/>
        </w:rPr>
      </w:pPr>
      <w:r w:rsidRPr="002406A5">
        <w:rPr>
          <w:rFonts w:ascii="Palatino Linotype" w:hAnsi="Palatino Linotype"/>
          <w:b/>
          <w:i/>
          <w:sz w:val="22"/>
          <w:szCs w:val="22"/>
        </w:rPr>
        <w:t>X.</w:t>
      </w:r>
      <w:r w:rsidRPr="002406A5">
        <w:rPr>
          <w:rFonts w:ascii="Palatino Linotype" w:hAnsi="Palatino Linotype"/>
          <w:i/>
          <w:sz w:val="22"/>
          <w:szCs w:val="22"/>
        </w:rPr>
        <w:t xml:space="preserve"> Cualquier persona física o jurídico colectiva que reciba y ejerza recursos públicos en el ámbito estatal o municipal; y</w:t>
      </w:r>
    </w:p>
    <w:p w14:paraId="216DF576" w14:textId="77777777" w:rsidR="007B7C4B" w:rsidRPr="002406A5" w:rsidRDefault="007B7C4B" w:rsidP="007B7C4B">
      <w:pPr>
        <w:spacing w:line="276" w:lineRule="auto"/>
        <w:ind w:left="851" w:right="899"/>
        <w:jc w:val="both"/>
        <w:rPr>
          <w:rFonts w:ascii="Palatino Linotype" w:hAnsi="Palatino Linotype"/>
          <w:i/>
          <w:sz w:val="22"/>
          <w:szCs w:val="22"/>
        </w:rPr>
      </w:pPr>
      <w:r w:rsidRPr="002406A5">
        <w:rPr>
          <w:rFonts w:ascii="Palatino Linotype" w:hAnsi="Palatino Linotype"/>
          <w:b/>
          <w:i/>
          <w:sz w:val="22"/>
          <w:szCs w:val="22"/>
        </w:rPr>
        <w:t>XI.</w:t>
      </w:r>
      <w:r w:rsidRPr="002406A5">
        <w:rPr>
          <w:rFonts w:ascii="Palatino Linotype" w:hAnsi="Palatino Linotype"/>
          <w:i/>
          <w:sz w:val="22"/>
          <w:szCs w:val="22"/>
        </w:rPr>
        <w:t xml:space="preserve"> Cualquier otra autoridad, entidad, órgano u organismo de los poderes estatal o municipal, que reciba recursos públicos.</w:t>
      </w:r>
    </w:p>
    <w:p w14:paraId="126E824B" w14:textId="77777777" w:rsidR="007B7C4B" w:rsidRPr="002406A5" w:rsidRDefault="007B7C4B" w:rsidP="007B7C4B">
      <w:pPr>
        <w:spacing w:line="276" w:lineRule="auto"/>
        <w:ind w:left="851" w:right="899"/>
        <w:jc w:val="both"/>
        <w:rPr>
          <w:rFonts w:ascii="Palatino Linotype" w:hAnsi="Palatino Linotype"/>
          <w:i/>
          <w:sz w:val="22"/>
          <w:szCs w:val="22"/>
        </w:rPr>
      </w:pPr>
      <w:r w:rsidRPr="002406A5">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489233B" w14:textId="77777777" w:rsidR="007B7C4B" w:rsidRPr="002406A5" w:rsidRDefault="007B7C4B" w:rsidP="007B7C4B">
      <w:pPr>
        <w:spacing w:line="276" w:lineRule="auto"/>
        <w:ind w:left="851" w:right="899"/>
        <w:jc w:val="both"/>
        <w:rPr>
          <w:rFonts w:ascii="Palatino Linotype" w:hAnsi="Palatino Linotype" w:cs="Arial"/>
          <w:i/>
          <w:sz w:val="22"/>
          <w:szCs w:val="22"/>
        </w:rPr>
      </w:pPr>
      <w:r w:rsidRPr="002406A5">
        <w:rPr>
          <w:rFonts w:ascii="Palatino Linotype" w:hAnsi="Palatino Linotype" w:cs="Arial"/>
          <w:b/>
          <w:i/>
          <w:sz w:val="22"/>
          <w:szCs w:val="22"/>
          <w:u w:val="single"/>
        </w:rPr>
        <w:t>Los servidores públicos deberán transparentar sus acciones así como garantizar y respetar el derecho de acceso a la información pública.</w:t>
      </w:r>
    </w:p>
    <w:p w14:paraId="0C1959D1" w14:textId="77777777" w:rsidR="007B7C4B" w:rsidRPr="002406A5" w:rsidRDefault="007B7C4B" w:rsidP="007B7C4B">
      <w:pPr>
        <w:spacing w:line="276" w:lineRule="auto"/>
        <w:ind w:left="851" w:right="899"/>
        <w:jc w:val="both"/>
        <w:rPr>
          <w:rFonts w:ascii="Palatino Linotype" w:hAnsi="Palatino Linotype" w:cs="Arial"/>
          <w:i/>
          <w:sz w:val="22"/>
        </w:rPr>
      </w:pPr>
      <w:r w:rsidRPr="002406A5">
        <w:rPr>
          <w:rFonts w:ascii="Palatino Linotype" w:hAnsi="Palatino Linotype" w:cs="Arial"/>
          <w:i/>
          <w:sz w:val="22"/>
        </w:rPr>
        <w:t>(Énfasis añadido)</w:t>
      </w:r>
    </w:p>
    <w:p w14:paraId="43975010" w14:textId="77777777" w:rsidR="007B7C4B" w:rsidRPr="002406A5" w:rsidRDefault="007B7C4B" w:rsidP="007B7C4B">
      <w:pPr>
        <w:spacing w:line="360" w:lineRule="auto"/>
        <w:ind w:left="851" w:right="899"/>
        <w:jc w:val="both"/>
        <w:rPr>
          <w:rFonts w:ascii="Palatino Linotype" w:hAnsi="Palatino Linotype" w:cs="Arial"/>
          <w:sz w:val="22"/>
        </w:rPr>
      </w:pPr>
    </w:p>
    <w:p w14:paraId="1EE744F0" w14:textId="77777777" w:rsidR="007B7C4B" w:rsidRPr="002406A5" w:rsidRDefault="007B7C4B" w:rsidP="007B7C4B">
      <w:pPr>
        <w:spacing w:line="360" w:lineRule="auto"/>
        <w:jc w:val="both"/>
        <w:rPr>
          <w:rFonts w:ascii="Palatino Linotype" w:hAnsi="Palatino Linotype" w:cs="Arial"/>
        </w:rPr>
      </w:pPr>
      <w:r w:rsidRPr="002406A5">
        <w:rPr>
          <w:rFonts w:ascii="Palatino Linotype" w:hAnsi="Palatino Linotype" w:cs="Arial"/>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056AFEC7" w14:textId="77777777" w:rsidR="00CC2AF5" w:rsidRPr="002406A5" w:rsidRDefault="00CC2AF5" w:rsidP="007B7C4B">
      <w:pPr>
        <w:tabs>
          <w:tab w:val="left" w:pos="8080"/>
        </w:tabs>
        <w:spacing w:line="360" w:lineRule="auto"/>
        <w:ind w:right="49"/>
        <w:jc w:val="both"/>
        <w:rPr>
          <w:rFonts w:ascii="Palatino Linotype" w:hAnsi="Palatino Linotype" w:cs="Arial"/>
          <w:color w:val="000000" w:themeColor="text1"/>
          <w:sz w:val="16"/>
          <w:szCs w:val="16"/>
        </w:rPr>
      </w:pPr>
    </w:p>
    <w:p w14:paraId="4493935C" w14:textId="77777777" w:rsidR="007B7C4B" w:rsidRPr="002406A5" w:rsidRDefault="007B7C4B" w:rsidP="007B7C4B">
      <w:pPr>
        <w:tabs>
          <w:tab w:val="left" w:pos="8080"/>
        </w:tabs>
        <w:spacing w:line="360" w:lineRule="auto"/>
        <w:ind w:right="49"/>
        <w:jc w:val="both"/>
        <w:rPr>
          <w:rFonts w:ascii="Palatino Linotype" w:hAnsi="Palatino Linotype" w:cs="Arial"/>
          <w:color w:val="000000" w:themeColor="text1"/>
        </w:rPr>
      </w:pPr>
      <w:r w:rsidRPr="002406A5">
        <w:rPr>
          <w:rFonts w:ascii="Palatino Linotype" w:hAnsi="Palatino Linotype" w:cs="Arial"/>
          <w:color w:val="000000" w:themeColor="text1"/>
        </w:rPr>
        <w:t xml:space="preserve">Ahora bien, es de subrayar que el derecho de acceso a la información pública, consiste en que la información solicitada conste en un soporte documental en cualquiera de sus formas, a saber: </w:t>
      </w:r>
      <w:r w:rsidRPr="002406A5">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2406A5">
        <w:rPr>
          <w:rFonts w:ascii="Palatino Linotype" w:hAnsi="Palatino Linotype" w:cs="Arial"/>
          <w:color w:val="000000" w:themeColor="text1"/>
        </w:rPr>
        <w:t xml:space="preserve">; los que </w:t>
      </w:r>
      <w:r w:rsidRPr="002406A5">
        <w:rPr>
          <w:rFonts w:ascii="Palatino Linotype" w:hAnsi="Palatino Linotype" w:cs="Arial"/>
        </w:rPr>
        <w:t>podrán estar en cualquier medio, sea escrito, impreso, sonoro, visual, electrónico, informático u holográfico</w:t>
      </w:r>
      <w:r w:rsidRPr="002406A5">
        <w:rPr>
          <w:rFonts w:ascii="Palatino Linotype" w:hAnsi="Palatino Linotype" w:cs="Arial"/>
          <w:color w:val="000000" w:themeColor="text1"/>
        </w:rPr>
        <w:t>, de conformidad con el artículo 3, fracción XI de la Ley de Transparencia y Acceso a la Información Pública del Estado de México y Municipios, como se aprecia a continuación:</w:t>
      </w:r>
    </w:p>
    <w:p w14:paraId="6C88F760" w14:textId="77777777" w:rsidR="007B7C4B" w:rsidRPr="002406A5" w:rsidRDefault="007B7C4B" w:rsidP="007B7C4B">
      <w:pPr>
        <w:tabs>
          <w:tab w:val="left" w:pos="8080"/>
        </w:tabs>
        <w:spacing w:line="360" w:lineRule="auto"/>
        <w:ind w:right="49"/>
        <w:jc w:val="both"/>
        <w:rPr>
          <w:rFonts w:ascii="Palatino Linotype" w:hAnsi="Palatino Linotype" w:cs="Arial"/>
          <w:color w:val="000000" w:themeColor="text1"/>
        </w:rPr>
      </w:pPr>
    </w:p>
    <w:p w14:paraId="5D871E9A" w14:textId="77777777" w:rsidR="007B7C4B" w:rsidRPr="002406A5" w:rsidRDefault="007B7C4B" w:rsidP="007B7C4B">
      <w:pPr>
        <w:autoSpaceDE w:val="0"/>
        <w:autoSpaceDN w:val="0"/>
        <w:adjustRightInd w:val="0"/>
        <w:ind w:left="851" w:right="900"/>
        <w:jc w:val="both"/>
        <w:rPr>
          <w:rFonts w:ascii="Palatino Linotype" w:hAnsi="Palatino Linotype" w:cs="Arial"/>
          <w:b/>
          <w:bCs/>
          <w:i/>
          <w:sz w:val="22"/>
          <w:szCs w:val="22"/>
          <w:lang w:eastAsia="en-US"/>
        </w:rPr>
      </w:pPr>
      <w:r w:rsidRPr="002406A5">
        <w:rPr>
          <w:rFonts w:ascii="Palatino Linotype" w:hAnsi="Palatino Linotype" w:cs="Arial"/>
          <w:bCs/>
          <w:i/>
          <w:sz w:val="22"/>
          <w:szCs w:val="22"/>
          <w:lang w:eastAsia="en-US"/>
        </w:rPr>
        <w:t>“</w:t>
      </w:r>
      <w:r w:rsidRPr="002406A5">
        <w:rPr>
          <w:rFonts w:ascii="Palatino Linotype" w:hAnsi="Palatino Linotype" w:cs="Arial"/>
          <w:b/>
          <w:bCs/>
          <w:i/>
          <w:sz w:val="22"/>
          <w:szCs w:val="22"/>
          <w:lang w:eastAsia="en-US"/>
        </w:rPr>
        <w:t xml:space="preserve">Artículo 3. </w:t>
      </w:r>
      <w:r w:rsidRPr="002406A5">
        <w:rPr>
          <w:rFonts w:ascii="Palatino Linotype" w:hAnsi="Palatino Linotype" w:cs="Arial"/>
          <w:bCs/>
          <w:i/>
          <w:sz w:val="22"/>
          <w:szCs w:val="22"/>
          <w:lang w:eastAsia="en-US"/>
        </w:rPr>
        <w:t>Para los efectos de la presente Ley se entenderá por:</w:t>
      </w:r>
      <w:r w:rsidRPr="002406A5">
        <w:rPr>
          <w:rFonts w:ascii="Palatino Linotype" w:hAnsi="Palatino Linotype" w:cs="Arial"/>
          <w:b/>
          <w:bCs/>
          <w:i/>
          <w:sz w:val="22"/>
          <w:szCs w:val="22"/>
          <w:lang w:eastAsia="en-US"/>
        </w:rPr>
        <w:t xml:space="preserve"> </w:t>
      </w:r>
    </w:p>
    <w:p w14:paraId="23ADD62F" w14:textId="77777777" w:rsidR="007B7C4B" w:rsidRPr="002406A5" w:rsidRDefault="007B7C4B" w:rsidP="007B7C4B">
      <w:pPr>
        <w:autoSpaceDE w:val="0"/>
        <w:autoSpaceDN w:val="0"/>
        <w:adjustRightInd w:val="0"/>
        <w:ind w:left="851" w:right="900"/>
        <w:jc w:val="both"/>
        <w:rPr>
          <w:rFonts w:ascii="Palatino Linotype" w:hAnsi="Palatino Linotype" w:cs="Arial"/>
          <w:bCs/>
          <w:i/>
          <w:sz w:val="22"/>
          <w:szCs w:val="22"/>
          <w:lang w:eastAsia="en-US"/>
        </w:rPr>
      </w:pPr>
      <w:r w:rsidRPr="002406A5">
        <w:rPr>
          <w:rFonts w:ascii="Palatino Linotype" w:hAnsi="Palatino Linotype" w:cs="Arial"/>
          <w:bCs/>
          <w:i/>
          <w:sz w:val="22"/>
          <w:szCs w:val="22"/>
          <w:lang w:eastAsia="en-US"/>
        </w:rPr>
        <w:t>…</w:t>
      </w:r>
    </w:p>
    <w:p w14:paraId="5EFE938D" w14:textId="77777777" w:rsidR="007B7C4B" w:rsidRPr="002406A5" w:rsidRDefault="007B7C4B" w:rsidP="007B7C4B">
      <w:pPr>
        <w:autoSpaceDE w:val="0"/>
        <w:autoSpaceDN w:val="0"/>
        <w:adjustRightInd w:val="0"/>
        <w:ind w:left="851" w:right="900"/>
        <w:jc w:val="both"/>
        <w:rPr>
          <w:rFonts w:ascii="Palatino Linotype" w:hAnsi="Palatino Linotype" w:cs="Arial"/>
          <w:b/>
          <w:bCs/>
          <w:i/>
          <w:sz w:val="22"/>
          <w:szCs w:val="22"/>
          <w:lang w:eastAsia="en-US"/>
        </w:rPr>
      </w:pPr>
    </w:p>
    <w:p w14:paraId="676F7730" w14:textId="77777777" w:rsidR="007B7C4B" w:rsidRPr="002406A5" w:rsidRDefault="007B7C4B" w:rsidP="007B7C4B">
      <w:pPr>
        <w:autoSpaceDE w:val="0"/>
        <w:autoSpaceDN w:val="0"/>
        <w:adjustRightInd w:val="0"/>
        <w:ind w:left="851" w:right="900"/>
        <w:jc w:val="both"/>
        <w:rPr>
          <w:rFonts w:ascii="Palatino Linotype" w:hAnsi="Palatino Linotype" w:cs="Arial"/>
          <w:i/>
          <w:sz w:val="22"/>
          <w:szCs w:val="22"/>
          <w:lang w:eastAsia="en-US"/>
        </w:rPr>
      </w:pPr>
      <w:r w:rsidRPr="002406A5">
        <w:rPr>
          <w:rFonts w:ascii="Palatino Linotype" w:hAnsi="Palatino Linotype" w:cs="Arial"/>
          <w:b/>
          <w:i/>
          <w:sz w:val="22"/>
          <w:szCs w:val="22"/>
          <w:lang w:eastAsia="en-US"/>
        </w:rPr>
        <w:t>XI. Documento:</w:t>
      </w:r>
      <w:r w:rsidRPr="002406A5">
        <w:rPr>
          <w:rFonts w:ascii="Palatino Linotype" w:hAnsi="Palatino Linotype" w:cs="Arial"/>
          <w:i/>
          <w:sz w:val="22"/>
          <w:szCs w:val="22"/>
          <w:lang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A3C6D04" w14:textId="77777777" w:rsidR="007B7C4B" w:rsidRPr="002406A5" w:rsidRDefault="007B7C4B" w:rsidP="007B7C4B">
      <w:pPr>
        <w:autoSpaceDE w:val="0"/>
        <w:autoSpaceDN w:val="0"/>
        <w:adjustRightInd w:val="0"/>
        <w:ind w:left="851" w:right="900"/>
        <w:jc w:val="both"/>
        <w:rPr>
          <w:rFonts w:ascii="Palatino Linotype" w:hAnsi="Palatino Linotype" w:cs="Arial"/>
          <w:bCs/>
          <w:i/>
          <w:sz w:val="22"/>
          <w:szCs w:val="22"/>
          <w:lang w:eastAsia="en-US"/>
        </w:rPr>
      </w:pPr>
      <w:r w:rsidRPr="002406A5">
        <w:rPr>
          <w:rFonts w:ascii="Palatino Linotype" w:hAnsi="Palatino Linotype" w:cs="Arial"/>
          <w:b/>
          <w:bCs/>
          <w:i/>
          <w:sz w:val="22"/>
          <w:szCs w:val="22"/>
          <w:lang w:eastAsia="en-US"/>
        </w:rPr>
        <w:lastRenderedPageBreak/>
        <w:t>…</w:t>
      </w:r>
      <w:r w:rsidRPr="002406A5">
        <w:rPr>
          <w:rFonts w:ascii="Palatino Linotype" w:hAnsi="Palatino Linotype" w:cs="Arial"/>
          <w:bCs/>
          <w:i/>
          <w:sz w:val="22"/>
          <w:szCs w:val="22"/>
          <w:lang w:eastAsia="en-US"/>
        </w:rPr>
        <w:t>”</w:t>
      </w:r>
    </w:p>
    <w:p w14:paraId="61F08439" w14:textId="613F55EA" w:rsidR="008E2180" w:rsidRDefault="008E2180" w:rsidP="00DD26A9">
      <w:pPr>
        <w:spacing w:before="240" w:after="240" w:line="360" w:lineRule="auto"/>
        <w:jc w:val="both"/>
        <w:rPr>
          <w:rFonts w:ascii="Palatino Linotype" w:hAnsi="Palatino Linotype" w:cs="Arial"/>
        </w:rPr>
      </w:pPr>
      <w:r>
        <w:rPr>
          <w:rFonts w:ascii="Palatino Linotype" w:hAnsi="Palatino Linotype" w:cs="Arial"/>
        </w:rPr>
        <w:t>Refuerza lo anterior</w:t>
      </w:r>
      <w:r w:rsidR="00A83644">
        <w:rPr>
          <w:rFonts w:ascii="Palatino Linotype" w:hAnsi="Palatino Linotype" w:cs="Arial"/>
        </w:rPr>
        <w:t>,</w:t>
      </w:r>
      <w:r>
        <w:rPr>
          <w:rFonts w:ascii="Palatino Linotype" w:hAnsi="Palatino Linotype" w:cs="Arial"/>
        </w:rPr>
        <w:t xml:space="preserve"> el Criterio 16/17 emitido por el Instituto Nacional de Transparencia</w:t>
      </w:r>
      <w:r w:rsidR="00A83644">
        <w:rPr>
          <w:rFonts w:ascii="Palatino Linotype" w:hAnsi="Palatino Linotype" w:cs="Arial"/>
        </w:rPr>
        <w:t>, Acceso a la Información Pública y Protección de Datos Personales, que establece lo siguiente:</w:t>
      </w:r>
    </w:p>
    <w:p w14:paraId="76EE2ED2" w14:textId="2B473C2A" w:rsidR="0079023E" w:rsidRPr="0079023E" w:rsidRDefault="0079023E" w:rsidP="0079023E">
      <w:pPr>
        <w:autoSpaceDE w:val="0"/>
        <w:autoSpaceDN w:val="0"/>
        <w:adjustRightInd w:val="0"/>
        <w:spacing w:line="276" w:lineRule="auto"/>
        <w:ind w:left="851" w:right="902"/>
        <w:jc w:val="both"/>
        <w:rPr>
          <w:rFonts w:ascii="Palatino Linotype" w:hAnsi="Palatino Linotype" w:cs="Arial"/>
          <w:i/>
          <w:sz w:val="22"/>
          <w:szCs w:val="22"/>
          <w:lang w:eastAsia="en-US"/>
        </w:rPr>
      </w:pPr>
      <w:r>
        <w:rPr>
          <w:rFonts w:ascii="Palatino Linotype" w:hAnsi="Palatino Linotype" w:cs="Arial"/>
          <w:b/>
          <w:i/>
          <w:sz w:val="22"/>
          <w:szCs w:val="22"/>
          <w:lang w:eastAsia="en-US"/>
        </w:rPr>
        <w:t>“</w:t>
      </w:r>
      <w:r w:rsidRPr="0079023E">
        <w:rPr>
          <w:rFonts w:ascii="Palatino Linotype" w:hAnsi="Palatino Linotype" w:cs="Arial"/>
          <w:b/>
          <w:i/>
          <w:sz w:val="22"/>
          <w:szCs w:val="22"/>
          <w:lang w:eastAsia="en-US"/>
        </w:rPr>
        <w:t>Expresión documental</w:t>
      </w:r>
      <w:r w:rsidRPr="0079023E">
        <w:rPr>
          <w:rFonts w:ascii="Palatino Linotype" w:hAnsi="Palatino Linotype" w:cs="Arial"/>
          <w:i/>
          <w:sz w:val="22"/>
          <w:szCs w:val="22"/>
          <w:lang w:eastAsia="en-U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2A8732B0" w14:textId="77777777" w:rsidR="0079023E" w:rsidRPr="0079023E" w:rsidRDefault="0079023E" w:rsidP="0079023E">
      <w:pPr>
        <w:autoSpaceDE w:val="0"/>
        <w:autoSpaceDN w:val="0"/>
        <w:adjustRightInd w:val="0"/>
        <w:spacing w:line="276" w:lineRule="auto"/>
        <w:ind w:left="851" w:right="902"/>
        <w:jc w:val="both"/>
        <w:rPr>
          <w:rFonts w:ascii="Palatino Linotype" w:hAnsi="Palatino Linotype" w:cs="Arial"/>
          <w:i/>
          <w:sz w:val="22"/>
          <w:szCs w:val="22"/>
          <w:lang w:eastAsia="en-US"/>
        </w:rPr>
      </w:pPr>
      <w:r w:rsidRPr="0079023E">
        <w:rPr>
          <w:rFonts w:ascii="Palatino Linotype" w:hAnsi="Palatino Linotype" w:cs="Arial"/>
          <w:i/>
          <w:sz w:val="22"/>
          <w:szCs w:val="22"/>
          <w:lang w:eastAsia="en-US"/>
        </w:rPr>
        <w:t>Resoluciones:</w:t>
      </w:r>
    </w:p>
    <w:p w14:paraId="1FB06248" w14:textId="77777777" w:rsidR="0079023E" w:rsidRPr="0079023E" w:rsidRDefault="0079023E" w:rsidP="0079023E">
      <w:pPr>
        <w:autoSpaceDE w:val="0"/>
        <w:autoSpaceDN w:val="0"/>
        <w:adjustRightInd w:val="0"/>
        <w:spacing w:line="276" w:lineRule="auto"/>
        <w:ind w:left="851" w:right="902"/>
        <w:jc w:val="both"/>
        <w:rPr>
          <w:rFonts w:ascii="Palatino Linotype" w:hAnsi="Palatino Linotype" w:cs="Arial"/>
          <w:i/>
          <w:sz w:val="22"/>
          <w:szCs w:val="22"/>
          <w:lang w:eastAsia="en-US"/>
        </w:rPr>
      </w:pPr>
      <w:r w:rsidRPr="0079023E">
        <w:rPr>
          <w:rFonts w:ascii="Palatino Linotype" w:hAnsi="Palatino Linotype" w:cs="Arial"/>
          <w:i/>
          <w:sz w:val="22"/>
          <w:szCs w:val="22"/>
          <w:lang w:eastAsia="en-US"/>
        </w:rPr>
        <w:t>RRA 0774/16. Secretaría de Salud. 31 de agosto de 2016. Por unanimidad. Comisionada Ponente María Patricia Kurczyn Villalobos.</w:t>
      </w:r>
    </w:p>
    <w:p w14:paraId="4CB71D8D" w14:textId="77777777" w:rsidR="0079023E" w:rsidRPr="0079023E" w:rsidRDefault="0079023E" w:rsidP="0079023E">
      <w:pPr>
        <w:autoSpaceDE w:val="0"/>
        <w:autoSpaceDN w:val="0"/>
        <w:adjustRightInd w:val="0"/>
        <w:spacing w:line="276" w:lineRule="auto"/>
        <w:ind w:left="851" w:right="902"/>
        <w:jc w:val="both"/>
        <w:rPr>
          <w:rFonts w:ascii="Palatino Linotype" w:hAnsi="Palatino Linotype" w:cs="Arial"/>
          <w:i/>
          <w:sz w:val="22"/>
          <w:szCs w:val="22"/>
          <w:lang w:eastAsia="en-US"/>
        </w:rPr>
      </w:pPr>
      <w:r w:rsidRPr="0079023E">
        <w:rPr>
          <w:rFonts w:ascii="Palatino Linotype" w:hAnsi="Palatino Linotype" w:cs="Arial"/>
          <w:i/>
          <w:sz w:val="22"/>
          <w:szCs w:val="22"/>
          <w:lang w:eastAsia="en-US"/>
        </w:rPr>
        <w:t>RRA 0143/17. Universidad Autónoma Agraria Antonio Narro. 22 de febrero de 2017.</w:t>
      </w:r>
    </w:p>
    <w:p w14:paraId="27F5894F" w14:textId="77777777" w:rsidR="0079023E" w:rsidRPr="0079023E" w:rsidRDefault="0079023E" w:rsidP="0079023E">
      <w:pPr>
        <w:autoSpaceDE w:val="0"/>
        <w:autoSpaceDN w:val="0"/>
        <w:adjustRightInd w:val="0"/>
        <w:spacing w:line="276" w:lineRule="auto"/>
        <w:ind w:left="851" w:right="902"/>
        <w:jc w:val="both"/>
        <w:rPr>
          <w:rFonts w:ascii="Palatino Linotype" w:hAnsi="Palatino Linotype" w:cs="Arial"/>
          <w:i/>
          <w:sz w:val="22"/>
          <w:szCs w:val="22"/>
          <w:lang w:eastAsia="en-US"/>
        </w:rPr>
      </w:pPr>
      <w:r w:rsidRPr="0079023E">
        <w:rPr>
          <w:rFonts w:ascii="Palatino Linotype" w:hAnsi="Palatino Linotype" w:cs="Arial"/>
          <w:i/>
          <w:sz w:val="22"/>
          <w:szCs w:val="22"/>
          <w:lang w:eastAsia="en-US"/>
        </w:rPr>
        <w:t xml:space="preserve">Por unanimidad. Comisionado Ponente Oscar Mauricio Guerra Ford. </w:t>
      </w:r>
    </w:p>
    <w:p w14:paraId="11A1626F" w14:textId="77777777" w:rsidR="0079023E" w:rsidRPr="0079023E" w:rsidRDefault="0079023E" w:rsidP="0079023E">
      <w:pPr>
        <w:autoSpaceDE w:val="0"/>
        <w:autoSpaceDN w:val="0"/>
        <w:adjustRightInd w:val="0"/>
        <w:spacing w:line="276" w:lineRule="auto"/>
        <w:ind w:left="851" w:right="902"/>
        <w:jc w:val="both"/>
        <w:rPr>
          <w:rFonts w:ascii="Palatino Linotype" w:hAnsi="Palatino Linotype" w:cs="Arial"/>
          <w:i/>
          <w:sz w:val="22"/>
          <w:szCs w:val="22"/>
          <w:lang w:eastAsia="en-US"/>
        </w:rPr>
      </w:pPr>
      <w:r w:rsidRPr="0079023E">
        <w:rPr>
          <w:rFonts w:ascii="Palatino Linotype" w:hAnsi="Palatino Linotype" w:cs="Arial"/>
          <w:i/>
          <w:sz w:val="22"/>
          <w:szCs w:val="22"/>
          <w:lang w:eastAsia="en-US"/>
        </w:rPr>
        <w:t>RRA 0540/17. Secretaría de Economía. 08 de marzo del 2017. Por unanimidad</w:t>
      </w:r>
    </w:p>
    <w:p w14:paraId="774A01C8" w14:textId="77777777" w:rsidR="0079023E" w:rsidRPr="0079023E" w:rsidRDefault="0079023E" w:rsidP="0079023E">
      <w:pPr>
        <w:autoSpaceDE w:val="0"/>
        <w:autoSpaceDN w:val="0"/>
        <w:adjustRightInd w:val="0"/>
        <w:spacing w:line="276" w:lineRule="auto"/>
        <w:ind w:left="851" w:right="902"/>
        <w:jc w:val="both"/>
        <w:rPr>
          <w:rFonts w:ascii="Palatino Linotype" w:hAnsi="Palatino Linotype" w:cs="Arial"/>
          <w:i/>
          <w:sz w:val="22"/>
          <w:szCs w:val="22"/>
          <w:lang w:eastAsia="en-US"/>
        </w:rPr>
      </w:pPr>
      <w:r w:rsidRPr="0079023E">
        <w:rPr>
          <w:rFonts w:ascii="Palatino Linotype" w:hAnsi="Palatino Linotype" w:cs="Arial"/>
          <w:i/>
          <w:sz w:val="22"/>
          <w:szCs w:val="22"/>
          <w:lang w:eastAsia="en-US"/>
        </w:rPr>
        <w:t>Por unanimidad. Comisionado Ponente Francisco Javier Acuña Llamas</w:t>
      </w:r>
    </w:p>
    <w:p w14:paraId="6D333E1B" w14:textId="7440601F" w:rsidR="0079023E" w:rsidRPr="0079023E" w:rsidRDefault="0079023E" w:rsidP="0079023E">
      <w:pPr>
        <w:autoSpaceDE w:val="0"/>
        <w:autoSpaceDN w:val="0"/>
        <w:adjustRightInd w:val="0"/>
        <w:spacing w:line="276" w:lineRule="auto"/>
        <w:ind w:left="851" w:right="902"/>
        <w:jc w:val="both"/>
        <w:rPr>
          <w:rFonts w:ascii="Palatino Linotype" w:hAnsi="Palatino Linotype" w:cs="Arial"/>
          <w:i/>
          <w:sz w:val="22"/>
          <w:szCs w:val="22"/>
          <w:lang w:eastAsia="en-US"/>
        </w:rPr>
      </w:pPr>
      <w:r w:rsidRPr="0079023E">
        <w:rPr>
          <w:rFonts w:ascii="Palatino Linotype" w:hAnsi="Palatino Linotype" w:cs="Arial"/>
          <w:i/>
          <w:sz w:val="22"/>
          <w:szCs w:val="22"/>
          <w:lang w:eastAsia="en-US"/>
        </w:rPr>
        <w:t>Segunda Época</w:t>
      </w:r>
      <w:r>
        <w:rPr>
          <w:rFonts w:ascii="Palatino Linotype" w:hAnsi="Palatino Linotype" w:cs="Arial"/>
          <w:i/>
          <w:sz w:val="22"/>
          <w:szCs w:val="22"/>
          <w:lang w:eastAsia="en-US"/>
        </w:rPr>
        <w:t>”</w:t>
      </w:r>
    </w:p>
    <w:p w14:paraId="06E2A774" w14:textId="671D4A62" w:rsidR="00273EC5" w:rsidRDefault="006B4307" w:rsidP="00DD26A9">
      <w:pPr>
        <w:spacing w:before="240" w:after="240" w:line="360" w:lineRule="auto"/>
        <w:jc w:val="both"/>
        <w:rPr>
          <w:rFonts w:ascii="Palatino Linotype" w:hAnsi="Palatino Linotype" w:cs="Arial"/>
        </w:rPr>
      </w:pPr>
      <w:r>
        <w:rPr>
          <w:rFonts w:ascii="Palatino Linotype" w:hAnsi="Palatino Linotype" w:cs="Arial"/>
        </w:rPr>
        <w:t xml:space="preserve">Ahora bien es preciso establecer lo que dispone la </w:t>
      </w:r>
      <w:r w:rsidR="00246989">
        <w:rPr>
          <w:rFonts w:ascii="Palatino Linotype" w:hAnsi="Palatino Linotype" w:cs="Arial"/>
        </w:rPr>
        <w:t>C</w:t>
      </w:r>
      <w:r>
        <w:rPr>
          <w:rFonts w:ascii="Palatino Linotype" w:hAnsi="Palatino Linotype" w:cs="Arial"/>
        </w:rPr>
        <w:t>onstitución</w:t>
      </w:r>
      <w:r w:rsidR="00246989">
        <w:rPr>
          <w:rFonts w:ascii="Palatino Linotype" w:hAnsi="Palatino Linotype" w:cs="Arial"/>
        </w:rPr>
        <w:t xml:space="preserve"> Política </w:t>
      </w:r>
      <w:r w:rsidR="00273EC5">
        <w:rPr>
          <w:rFonts w:ascii="Palatino Linotype" w:hAnsi="Palatino Linotype" w:cs="Arial"/>
        </w:rPr>
        <w:t>de los Estados Unidos Mexicanos, señala:</w:t>
      </w:r>
    </w:p>
    <w:p w14:paraId="41004FA0" w14:textId="5B6C3999" w:rsidR="00273EC5" w:rsidRDefault="00273EC5" w:rsidP="00273EC5">
      <w:pPr>
        <w:spacing w:line="276" w:lineRule="auto"/>
        <w:ind w:left="851" w:right="956"/>
        <w:jc w:val="both"/>
        <w:rPr>
          <w:rFonts w:ascii="Palatino Linotype" w:hAnsi="Palatino Linotype" w:cs="Arial"/>
          <w:i/>
          <w:sz w:val="22"/>
          <w:szCs w:val="22"/>
        </w:rPr>
      </w:pPr>
      <w:r w:rsidRPr="00273EC5">
        <w:rPr>
          <w:rFonts w:ascii="Palatino Linotype" w:hAnsi="Palatino Linotype" w:cs="Arial"/>
          <w:b/>
          <w:i/>
          <w:sz w:val="22"/>
          <w:szCs w:val="22"/>
        </w:rPr>
        <w:t>Artículo 115.</w:t>
      </w:r>
      <w:r w:rsidRPr="00273EC5">
        <w:rPr>
          <w:rFonts w:ascii="Palatino Linotype" w:hAnsi="Palatino Linotype" w:cs="Arial"/>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5CBA0708" w14:textId="0F21348F" w:rsidR="00306D21" w:rsidRPr="00306D21" w:rsidRDefault="00306D21" w:rsidP="00273EC5">
      <w:pPr>
        <w:spacing w:line="276" w:lineRule="auto"/>
        <w:ind w:left="851" w:right="956"/>
        <w:jc w:val="both"/>
        <w:rPr>
          <w:rFonts w:ascii="Palatino Linotype" w:hAnsi="Palatino Linotype"/>
          <w:i/>
          <w:sz w:val="22"/>
          <w:szCs w:val="22"/>
        </w:rPr>
      </w:pPr>
      <w:r w:rsidRPr="00306D21">
        <w:rPr>
          <w:rFonts w:ascii="Palatino Linotype" w:hAnsi="Palatino Linotype"/>
          <w:b/>
          <w:i/>
          <w:sz w:val="22"/>
          <w:szCs w:val="22"/>
        </w:rPr>
        <w:t>II.</w:t>
      </w:r>
      <w:r w:rsidRPr="00306D21">
        <w:rPr>
          <w:rFonts w:ascii="Palatino Linotype" w:hAnsi="Palatino Linotype"/>
          <w:i/>
          <w:sz w:val="22"/>
          <w:szCs w:val="22"/>
        </w:rPr>
        <w:t xml:space="preserve"> Los municipios estarán investidos de personalidad jurídica y manejarán su patrimonio conforme a la ley</w:t>
      </w:r>
    </w:p>
    <w:p w14:paraId="07E9FE29" w14:textId="725EBCCE" w:rsidR="00306D21" w:rsidRPr="00306D21" w:rsidRDefault="00306D21" w:rsidP="00273EC5">
      <w:pPr>
        <w:spacing w:line="276" w:lineRule="auto"/>
        <w:ind w:left="851" w:right="956"/>
        <w:jc w:val="both"/>
        <w:rPr>
          <w:rFonts w:ascii="Palatino Linotype" w:hAnsi="Palatino Linotype" w:cs="Arial"/>
          <w:i/>
          <w:sz w:val="22"/>
          <w:szCs w:val="22"/>
        </w:rPr>
      </w:pPr>
      <w:r w:rsidRPr="00306D21">
        <w:rPr>
          <w:rFonts w:ascii="Palatino Linotype" w:hAnsi="Palatino Linotype"/>
          <w:i/>
          <w:sz w:val="22"/>
          <w:szCs w:val="22"/>
        </w:rPr>
        <w:lastRenderedPageBreak/>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0A796E4F" w14:textId="3EDDF969" w:rsidR="006B4307" w:rsidRDefault="00273EC5" w:rsidP="00DD26A9">
      <w:pPr>
        <w:spacing w:before="240" w:after="240" w:line="360" w:lineRule="auto"/>
        <w:jc w:val="both"/>
        <w:rPr>
          <w:rFonts w:ascii="Palatino Linotype" w:hAnsi="Palatino Linotype" w:cs="Arial"/>
        </w:rPr>
      </w:pPr>
      <w:r>
        <w:rPr>
          <w:rFonts w:ascii="Palatino Linotype" w:hAnsi="Palatino Linotype" w:cs="Arial"/>
        </w:rPr>
        <w:t xml:space="preserve">Por su parte la Constitución Política </w:t>
      </w:r>
      <w:r w:rsidR="00246989">
        <w:rPr>
          <w:rFonts w:ascii="Palatino Linotype" w:hAnsi="Palatino Linotype" w:cs="Arial"/>
        </w:rPr>
        <w:t>del Estado Libre y Soberano de México</w:t>
      </w:r>
      <w:r>
        <w:rPr>
          <w:rFonts w:ascii="Palatino Linotype" w:hAnsi="Palatino Linotype" w:cs="Arial"/>
        </w:rPr>
        <w:t>, dispone</w:t>
      </w:r>
      <w:r w:rsidR="00246989">
        <w:rPr>
          <w:rFonts w:ascii="Palatino Linotype" w:hAnsi="Palatino Linotype" w:cs="Arial"/>
        </w:rPr>
        <w:t>:</w:t>
      </w:r>
    </w:p>
    <w:p w14:paraId="1434DF33" w14:textId="5179BBEC" w:rsidR="006B4307" w:rsidRPr="00246989" w:rsidRDefault="004F3C51" w:rsidP="004F3C51">
      <w:pPr>
        <w:spacing w:line="276" w:lineRule="auto"/>
        <w:ind w:left="851" w:right="958"/>
        <w:jc w:val="center"/>
        <w:rPr>
          <w:rFonts w:ascii="Palatino Linotype" w:hAnsi="Palatino Linotype"/>
          <w:i/>
          <w:sz w:val="22"/>
          <w:szCs w:val="22"/>
        </w:rPr>
      </w:pPr>
      <w:r>
        <w:rPr>
          <w:rFonts w:ascii="Palatino Linotype" w:hAnsi="Palatino Linotype"/>
          <w:i/>
          <w:sz w:val="22"/>
          <w:szCs w:val="22"/>
        </w:rPr>
        <w:t>“</w:t>
      </w:r>
      <w:r w:rsidR="006B4307" w:rsidRPr="00246989">
        <w:rPr>
          <w:rFonts w:ascii="Palatino Linotype" w:hAnsi="Palatino Linotype"/>
          <w:i/>
          <w:sz w:val="22"/>
          <w:szCs w:val="22"/>
        </w:rPr>
        <w:t>CAPITULO PRIMERO</w:t>
      </w:r>
    </w:p>
    <w:p w14:paraId="5367B0C3" w14:textId="564C2A00" w:rsidR="006B4307" w:rsidRPr="00273EC5" w:rsidRDefault="006B4307" w:rsidP="004F3C51">
      <w:pPr>
        <w:spacing w:line="276" w:lineRule="auto"/>
        <w:ind w:left="851" w:right="958"/>
        <w:jc w:val="center"/>
        <w:rPr>
          <w:rFonts w:ascii="Palatino Linotype" w:hAnsi="Palatino Linotype"/>
          <w:b/>
          <w:i/>
          <w:sz w:val="22"/>
          <w:szCs w:val="22"/>
        </w:rPr>
      </w:pPr>
      <w:r w:rsidRPr="00273EC5">
        <w:rPr>
          <w:rFonts w:ascii="Palatino Linotype" w:hAnsi="Palatino Linotype"/>
          <w:b/>
          <w:i/>
          <w:sz w:val="22"/>
          <w:szCs w:val="22"/>
        </w:rPr>
        <w:t>De los Municipios</w:t>
      </w:r>
    </w:p>
    <w:p w14:paraId="4AD6582B" w14:textId="77777777" w:rsidR="00246989" w:rsidRPr="00246989" w:rsidRDefault="006B4307" w:rsidP="004F3C51">
      <w:pPr>
        <w:spacing w:line="276" w:lineRule="auto"/>
        <w:ind w:left="851" w:right="958"/>
        <w:jc w:val="both"/>
        <w:rPr>
          <w:rFonts w:ascii="Palatino Linotype" w:hAnsi="Palatino Linotype"/>
          <w:i/>
          <w:sz w:val="22"/>
          <w:szCs w:val="22"/>
        </w:rPr>
      </w:pPr>
      <w:r w:rsidRPr="00246989">
        <w:rPr>
          <w:rFonts w:ascii="Palatino Linotype" w:hAnsi="Palatino Linotype"/>
          <w:b/>
          <w:i/>
          <w:sz w:val="22"/>
          <w:szCs w:val="22"/>
        </w:rPr>
        <w:t>Artículo 112.-</w:t>
      </w:r>
      <w:r w:rsidRPr="00246989">
        <w:rPr>
          <w:rFonts w:ascii="Palatino Linotype" w:hAnsi="Palatino Linotype"/>
          <w:i/>
          <w:sz w:val="22"/>
          <w:szCs w:val="22"/>
        </w:rPr>
        <w:t xml:space="preserve"> La base de la división territorial y de la organización política y administrativa del Estado, es el municipio libre. Las facultades que la Constitución de la República y el presente ordenamiento otorgan al gobierno municipal se ejercerá por el </w:t>
      </w:r>
      <w:r w:rsidR="00246989" w:rsidRPr="00246989">
        <w:rPr>
          <w:rFonts w:ascii="Palatino Linotype" w:hAnsi="Palatino Linotype"/>
          <w:i/>
          <w:sz w:val="22"/>
          <w:szCs w:val="22"/>
        </w:rPr>
        <w:t xml:space="preserve">ayuntamiento de manera exclusiva y no habrá autoridad intermedia alguna entre éste y el gobierno del Estado. Los municipios del Estado, su denominación y la de sus cabeceras, serán los que señale la ley de la materia. </w:t>
      </w:r>
    </w:p>
    <w:p w14:paraId="7826D04B" w14:textId="77777777" w:rsidR="00246989" w:rsidRPr="00246989" w:rsidRDefault="00246989" w:rsidP="004F3C51">
      <w:pPr>
        <w:spacing w:line="276" w:lineRule="auto"/>
        <w:ind w:left="851" w:right="958"/>
        <w:jc w:val="both"/>
        <w:rPr>
          <w:rFonts w:ascii="Palatino Linotype" w:hAnsi="Palatino Linotype"/>
          <w:i/>
          <w:sz w:val="22"/>
          <w:szCs w:val="22"/>
        </w:rPr>
      </w:pPr>
      <w:r w:rsidRPr="00246989">
        <w:rPr>
          <w:rFonts w:ascii="Palatino Linotype" w:hAnsi="Palatino Linotype"/>
          <w:b/>
          <w:i/>
          <w:sz w:val="22"/>
          <w:szCs w:val="22"/>
        </w:rPr>
        <w:t>Artículo 113.-</w:t>
      </w:r>
      <w:r w:rsidRPr="00246989">
        <w:rPr>
          <w:rFonts w:ascii="Palatino Linotype" w:hAnsi="Palatino Linotype"/>
          <w:i/>
          <w:sz w:val="22"/>
          <w:szCs w:val="22"/>
        </w:rPr>
        <w:t xml:space="preserve"> Cada municipio será gobernado por un ayuntamiento con la competencia que le otorga la Constitución Política de los Estados Unidos Mexicanos, la presente Constitución y las leyes que de ellas emanen. </w:t>
      </w:r>
    </w:p>
    <w:p w14:paraId="40D28765" w14:textId="77777777" w:rsidR="00246989" w:rsidRPr="00246989" w:rsidRDefault="00246989" w:rsidP="004F3C51">
      <w:pPr>
        <w:spacing w:line="276" w:lineRule="auto"/>
        <w:ind w:left="851" w:right="958"/>
        <w:jc w:val="both"/>
        <w:rPr>
          <w:rFonts w:ascii="Palatino Linotype" w:hAnsi="Palatino Linotype"/>
          <w:i/>
          <w:sz w:val="22"/>
          <w:szCs w:val="22"/>
        </w:rPr>
      </w:pPr>
      <w:r w:rsidRPr="00246989">
        <w:rPr>
          <w:rFonts w:ascii="Palatino Linotype" w:hAnsi="Palatino Linotype"/>
          <w:b/>
          <w:i/>
          <w:sz w:val="22"/>
          <w:szCs w:val="22"/>
        </w:rPr>
        <w:t>Artículo 115.-</w:t>
      </w:r>
      <w:r w:rsidRPr="00246989">
        <w:rPr>
          <w:rFonts w:ascii="Palatino Linotype" w:hAnsi="Palatino Linotype"/>
          <w:i/>
          <w:sz w:val="22"/>
          <w:szCs w:val="22"/>
        </w:rPr>
        <w:t xml:space="preserve"> En ningún caso los ayuntamientos, como cuerpos colegiados, podrán desempeñar las funciones del presidente municipal, ni éste por sí solo las de los ayuntamientos, ni el ayuntamiento o el presidente municipal, funciones judiciales. </w:t>
      </w:r>
    </w:p>
    <w:p w14:paraId="24EA7DC4" w14:textId="77777777" w:rsidR="00246989" w:rsidRPr="00246989" w:rsidRDefault="00246989" w:rsidP="004F3C51">
      <w:pPr>
        <w:spacing w:line="276" w:lineRule="auto"/>
        <w:ind w:left="851" w:right="958"/>
        <w:jc w:val="both"/>
        <w:rPr>
          <w:rFonts w:ascii="Palatino Linotype" w:hAnsi="Palatino Linotype"/>
          <w:i/>
          <w:sz w:val="22"/>
          <w:szCs w:val="22"/>
        </w:rPr>
      </w:pPr>
      <w:r w:rsidRPr="00246989">
        <w:rPr>
          <w:rFonts w:ascii="Palatino Linotype" w:hAnsi="Palatino Linotype"/>
          <w:b/>
          <w:i/>
          <w:sz w:val="22"/>
          <w:szCs w:val="22"/>
        </w:rPr>
        <w:t>Artículo 116.-</w:t>
      </w:r>
      <w:r w:rsidRPr="00246989">
        <w:rPr>
          <w:rFonts w:ascii="Palatino Linotype" w:hAnsi="Palatino Linotype"/>
          <w:i/>
          <w:sz w:val="22"/>
          <w:szCs w:val="22"/>
        </w:rPr>
        <w:t xml:space="preserve"> Los ayuntamientos serán asamblea deliberante y tendrán autoridad y competencia propias en los asuntos que se sometan a su decisión, pero la ejecución de ésta corresponderá exclusivamente a los presidentes municipales. Durarán en sus funciones tres años y ninguno de sus miembros propietarios o suplentes que hayan asumido las funciones podrá ser electo para el período inmediato siguiente. </w:t>
      </w:r>
    </w:p>
    <w:p w14:paraId="3CF2203C" w14:textId="52E78771" w:rsidR="006B4307" w:rsidRDefault="00246989" w:rsidP="004F3C51">
      <w:pPr>
        <w:spacing w:line="276" w:lineRule="auto"/>
        <w:ind w:left="851" w:right="958"/>
        <w:jc w:val="both"/>
        <w:rPr>
          <w:rFonts w:ascii="Palatino Linotype" w:hAnsi="Palatino Linotype"/>
          <w:i/>
          <w:sz w:val="22"/>
          <w:szCs w:val="22"/>
        </w:rPr>
      </w:pPr>
      <w:r w:rsidRPr="00246989">
        <w:rPr>
          <w:rFonts w:ascii="Palatino Linotype" w:hAnsi="Palatino Linotype"/>
          <w:b/>
          <w:i/>
          <w:sz w:val="22"/>
          <w:szCs w:val="22"/>
        </w:rPr>
        <w:t>Artículo 117.-</w:t>
      </w:r>
      <w:r w:rsidRPr="00246989">
        <w:rPr>
          <w:rFonts w:ascii="Palatino Linotype" w:hAnsi="Palatino Linotype"/>
          <w:i/>
          <w:sz w:val="22"/>
          <w:szCs w:val="22"/>
        </w:rPr>
        <w:t xml:space="preserve"> Los ayuntamientos se integrarán con un jefe de asamblea que se denominará Presidente Municipal, y con varios miembros más llamados Síndicos y Regidores, cuyo número se determinará en razón directa de la población del </w:t>
      </w:r>
      <w:r w:rsidRPr="00246989">
        <w:rPr>
          <w:rFonts w:ascii="Palatino Linotype" w:hAnsi="Palatino Linotype"/>
          <w:i/>
          <w:sz w:val="22"/>
          <w:szCs w:val="22"/>
        </w:rPr>
        <w:lastRenderedPageBreak/>
        <w:t>municipio que representen, como lo disponga la Ley Orgánica respectiva. Los ayuntamientos de los municipios podrán tener síndicos y regidores electos según el principio de representación proporcional de acuerdo a los requisitos y reglas de asignación que establezca la ley de la materia.</w:t>
      </w:r>
    </w:p>
    <w:p w14:paraId="48062EBC" w14:textId="77777777" w:rsidR="009573AD" w:rsidRPr="009573AD" w:rsidRDefault="009573AD" w:rsidP="004F3C51">
      <w:pPr>
        <w:spacing w:line="276" w:lineRule="auto"/>
        <w:ind w:left="851" w:right="958"/>
        <w:jc w:val="both"/>
        <w:rPr>
          <w:rFonts w:ascii="Palatino Linotype" w:hAnsi="Palatino Linotype"/>
          <w:i/>
          <w:sz w:val="22"/>
          <w:szCs w:val="22"/>
        </w:rPr>
      </w:pPr>
      <w:r w:rsidRPr="009573AD">
        <w:rPr>
          <w:rFonts w:ascii="Palatino Linotype" w:hAnsi="Palatino Linotype"/>
          <w:b/>
          <w:i/>
          <w:sz w:val="22"/>
          <w:szCs w:val="22"/>
        </w:rPr>
        <w:t>Artículo 123.</w:t>
      </w:r>
      <w:r w:rsidRPr="009573AD">
        <w:rPr>
          <w:rFonts w:ascii="Palatino Linotype" w:hAnsi="Palatino Linotype"/>
          <w:i/>
          <w:sz w:val="22"/>
          <w:szCs w:val="22"/>
        </w:rPr>
        <w:t xml:space="preserve"> Los ayuntamientos, en el ámbito de su competencia, desempeñarán facultades normativas, para el régimen de gobierno y administración del Municipio, así como lo relacionado al Sistema Municipal Anticorrupción y funciones de inspección, concernientes al cumplimiento de las disposiciones de observancia general aplicables. </w:t>
      </w:r>
    </w:p>
    <w:p w14:paraId="7E1AC2FB" w14:textId="77777777" w:rsidR="009573AD" w:rsidRPr="009573AD" w:rsidRDefault="009573AD" w:rsidP="004F3C51">
      <w:pPr>
        <w:spacing w:line="276" w:lineRule="auto"/>
        <w:ind w:left="851" w:right="958"/>
        <w:jc w:val="both"/>
        <w:rPr>
          <w:rFonts w:ascii="Palatino Linotype" w:hAnsi="Palatino Linotype"/>
          <w:i/>
          <w:sz w:val="22"/>
          <w:szCs w:val="22"/>
        </w:rPr>
      </w:pPr>
      <w:r w:rsidRPr="009573AD">
        <w:rPr>
          <w:rFonts w:ascii="Palatino Linotype" w:hAnsi="Palatino Linotype"/>
          <w:b/>
          <w:i/>
          <w:sz w:val="22"/>
          <w:szCs w:val="22"/>
        </w:rPr>
        <w:t>Artículo 124.-</w:t>
      </w:r>
      <w:r w:rsidRPr="009573AD">
        <w:rPr>
          <w:rFonts w:ascii="Palatino Linotype" w:hAnsi="Palatino Linotype"/>
          <w:i/>
          <w:sz w:val="22"/>
          <w:szCs w:val="22"/>
        </w:rPr>
        <w:t xml:space="preserve"> Los ayuntamientos expedirán el Bando Municipal, que será promulgado y publicado el 5 de febrero de cada año; los reglamentos; y todas las normas necesarias para su organización y funcionamiento, conforme a las previsiones de la Constitución General de la República, de la presente Constitución, de la Ley Orgánica Municipal y demás ordenamientos aplicables. </w:t>
      </w:r>
    </w:p>
    <w:p w14:paraId="64714B1C" w14:textId="7EF84617" w:rsidR="00246989" w:rsidRPr="009573AD" w:rsidRDefault="009573AD" w:rsidP="004F3C51">
      <w:pPr>
        <w:spacing w:line="276" w:lineRule="auto"/>
        <w:ind w:left="851" w:right="958"/>
        <w:jc w:val="both"/>
        <w:rPr>
          <w:rFonts w:ascii="Palatino Linotype" w:hAnsi="Palatino Linotype"/>
          <w:i/>
          <w:sz w:val="22"/>
          <w:szCs w:val="22"/>
        </w:rPr>
      </w:pPr>
      <w:r w:rsidRPr="009573AD">
        <w:rPr>
          <w:rFonts w:ascii="Palatino Linotype" w:hAnsi="Palatino Linotype"/>
          <w:i/>
          <w:sz w:val="22"/>
          <w:szCs w:val="22"/>
        </w:rPr>
        <w:t xml:space="preserve">En caso de no promulgarse un nuevo bando municipal el día señalado, se publicará y observará el inmediato anterior. </w:t>
      </w:r>
    </w:p>
    <w:p w14:paraId="4E5380E9" w14:textId="79B0013C" w:rsidR="00383102" w:rsidRDefault="007A5DE5" w:rsidP="00DD26A9">
      <w:pPr>
        <w:spacing w:before="240" w:after="240" w:line="360" w:lineRule="auto"/>
        <w:jc w:val="both"/>
        <w:rPr>
          <w:rFonts w:ascii="Palatino Linotype" w:hAnsi="Palatino Linotype" w:cs="Arial"/>
        </w:rPr>
      </w:pPr>
      <w:r>
        <w:rPr>
          <w:rFonts w:ascii="Palatino Linotype" w:hAnsi="Palatino Linotype" w:cs="Arial"/>
        </w:rPr>
        <w:t xml:space="preserve">Es de esta forma, que la </w:t>
      </w:r>
      <w:r w:rsidR="00383102">
        <w:rPr>
          <w:rFonts w:ascii="Palatino Linotype" w:hAnsi="Palatino Linotype" w:cs="Arial"/>
        </w:rPr>
        <w:t xml:space="preserve">Carta Magna establece como atribución </w:t>
      </w:r>
      <w:r w:rsidR="0060388B" w:rsidRPr="0060388B">
        <w:rPr>
          <w:rFonts w:ascii="Palatino Linotype" w:hAnsi="Palatino Linotype" w:cs="Arial"/>
        </w:rPr>
        <w:t xml:space="preserve">aprobar, de acuerdo con las leyes en materia </w:t>
      </w:r>
      <w:r w:rsidR="0060388B">
        <w:rPr>
          <w:rFonts w:ascii="Palatino Linotype" w:hAnsi="Palatino Linotype" w:cs="Arial"/>
        </w:rPr>
        <w:t>M</w:t>
      </w:r>
      <w:r w:rsidR="0060388B" w:rsidRPr="0060388B">
        <w:rPr>
          <w:rFonts w:ascii="Palatino Linotype" w:hAnsi="Palatino Linotype" w:cs="Arial"/>
        </w:rPr>
        <w:t>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w:t>
      </w:r>
      <w:r w:rsidR="00383102">
        <w:rPr>
          <w:rFonts w:ascii="Palatino Linotype" w:hAnsi="Palatino Linotype" w:cs="Arial"/>
        </w:rPr>
        <w:t>.</w:t>
      </w:r>
    </w:p>
    <w:p w14:paraId="2B2120BE" w14:textId="642ADCA2" w:rsidR="006B4307" w:rsidRDefault="00383102" w:rsidP="00DD26A9">
      <w:pPr>
        <w:spacing w:before="240" w:after="240" w:line="360" w:lineRule="auto"/>
        <w:jc w:val="both"/>
        <w:rPr>
          <w:rFonts w:ascii="Palatino Linotype" w:hAnsi="Palatino Linotype" w:cs="Arial"/>
        </w:rPr>
      </w:pPr>
      <w:r>
        <w:rPr>
          <w:rFonts w:ascii="Palatino Linotype" w:hAnsi="Palatino Linotype" w:cs="Arial"/>
        </w:rPr>
        <w:t xml:space="preserve">De igual </w:t>
      </w:r>
      <w:r w:rsidR="0097474F">
        <w:rPr>
          <w:rFonts w:ascii="Palatino Linotype" w:hAnsi="Palatino Linotype" w:cs="Arial"/>
        </w:rPr>
        <w:t>manera</w:t>
      </w:r>
      <w:r>
        <w:rPr>
          <w:rFonts w:ascii="Palatino Linotype" w:hAnsi="Palatino Linotype" w:cs="Arial"/>
        </w:rPr>
        <w:t xml:space="preserve">, la </w:t>
      </w:r>
      <w:r w:rsidR="007A5DE5">
        <w:rPr>
          <w:rFonts w:ascii="Palatino Linotype" w:hAnsi="Palatino Linotype" w:cs="Arial"/>
        </w:rPr>
        <w:t>Constitución Estatal dispone que l</w:t>
      </w:r>
      <w:r w:rsidR="007A5DE5" w:rsidRPr="007A5DE5">
        <w:rPr>
          <w:rFonts w:ascii="Palatino Linotype" w:hAnsi="Palatino Linotype" w:cs="Arial"/>
        </w:rPr>
        <w:t xml:space="preserve">a base de la división territorial y de la organización política y administrativa del Estado, es el </w:t>
      </w:r>
      <w:r w:rsidR="007A5DE5">
        <w:rPr>
          <w:rFonts w:ascii="Palatino Linotype" w:hAnsi="Palatino Linotype" w:cs="Arial"/>
        </w:rPr>
        <w:t>M</w:t>
      </w:r>
      <w:r w:rsidR="007A5DE5" w:rsidRPr="007A5DE5">
        <w:rPr>
          <w:rFonts w:ascii="Palatino Linotype" w:hAnsi="Palatino Linotype" w:cs="Arial"/>
        </w:rPr>
        <w:t>unicipio libre</w:t>
      </w:r>
      <w:r w:rsidR="007A5DE5">
        <w:rPr>
          <w:rFonts w:ascii="Palatino Linotype" w:hAnsi="Palatino Linotype" w:cs="Arial"/>
        </w:rPr>
        <w:t>, el cual será gobernado por un Ayuntamiento quien tendrá las funciones y atribuciones que le otorga la Constitución Política de los Estados Unidos Mexicanos y las leyes que de ella emanen.</w:t>
      </w:r>
    </w:p>
    <w:p w14:paraId="729B2005" w14:textId="3EB3B97C" w:rsidR="00383102" w:rsidRPr="00383102" w:rsidRDefault="007A5DE5" w:rsidP="00383102">
      <w:pPr>
        <w:spacing w:before="240" w:after="240" w:line="360" w:lineRule="auto"/>
        <w:jc w:val="both"/>
        <w:rPr>
          <w:rFonts w:ascii="Palatino Linotype" w:hAnsi="Palatino Linotype" w:cs="Arial"/>
        </w:rPr>
      </w:pPr>
      <w:r>
        <w:rPr>
          <w:rFonts w:ascii="Palatino Linotype" w:hAnsi="Palatino Linotype" w:cs="Arial"/>
        </w:rPr>
        <w:lastRenderedPageBreak/>
        <w:t xml:space="preserve">Asimismo, </w:t>
      </w:r>
      <w:r w:rsidR="00383102">
        <w:rPr>
          <w:rFonts w:ascii="Palatino Linotype" w:hAnsi="Palatino Linotype" w:cs="Arial"/>
        </w:rPr>
        <w:t>dispone que l</w:t>
      </w:r>
      <w:r w:rsidR="00383102" w:rsidRPr="00383102">
        <w:rPr>
          <w:rFonts w:ascii="Palatino Linotype" w:hAnsi="Palatino Linotype" w:cs="Arial"/>
        </w:rPr>
        <w:t xml:space="preserve">os </w:t>
      </w:r>
      <w:r w:rsidR="00383102">
        <w:rPr>
          <w:rFonts w:ascii="Palatino Linotype" w:hAnsi="Palatino Linotype" w:cs="Arial"/>
        </w:rPr>
        <w:t>A</w:t>
      </w:r>
      <w:r w:rsidR="00383102" w:rsidRPr="00383102">
        <w:rPr>
          <w:rFonts w:ascii="Palatino Linotype" w:hAnsi="Palatino Linotype" w:cs="Arial"/>
        </w:rPr>
        <w:t xml:space="preserve">yuntamientos de los </w:t>
      </w:r>
      <w:r w:rsidR="00383102">
        <w:rPr>
          <w:rFonts w:ascii="Palatino Linotype" w:hAnsi="Palatino Linotype" w:cs="Arial"/>
        </w:rPr>
        <w:t>M</w:t>
      </w:r>
      <w:r w:rsidR="00383102" w:rsidRPr="00383102">
        <w:rPr>
          <w:rFonts w:ascii="Palatino Linotype" w:hAnsi="Palatino Linotype" w:cs="Arial"/>
        </w:rPr>
        <w:t>unicipios tienen las atribuciones que establecen la Constitución Federal, Constitución</w:t>
      </w:r>
      <w:r w:rsidR="00CD6270">
        <w:rPr>
          <w:rFonts w:ascii="Palatino Linotype" w:hAnsi="Palatino Linotype" w:cs="Arial"/>
        </w:rPr>
        <w:t xml:space="preserve"> Local</w:t>
      </w:r>
      <w:r w:rsidR="00383102" w:rsidRPr="00383102">
        <w:rPr>
          <w:rFonts w:ascii="Palatino Linotype" w:hAnsi="Palatino Linotype" w:cs="Arial"/>
        </w:rPr>
        <w:t>, y demás disposiciones legales aplicables.</w:t>
      </w:r>
    </w:p>
    <w:p w14:paraId="540A5413" w14:textId="28EC87CE" w:rsidR="007A5DE5" w:rsidRDefault="00837255" w:rsidP="00DD26A9">
      <w:pPr>
        <w:spacing w:before="240" w:after="240" w:line="360" w:lineRule="auto"/>
        <w:jc w:val="both"/>
        <w:rPr>
          <w:rFonts w:ascii="Palatino Linotype" w:hAnsi="Palatino Linotype" w:cs="Arial"/>
        </w:rPr>
      </w:pPr>
      <w:r>
        <w:rPr>
          <w:rFonts w:ascii="Palatino Linotype" w:hAnsi="Palatino Linotype" w:cs="Arial"/>
        </w:rPr>
        <w:t xml:space="preserve">Más aun, </w:t>
      </w:r>
      <w:r w:rsidR="007A5DE5">
        <w:rPr>
          <w:rFonts w:ascii="Palatino Linotype" w:hAnsi="Palatino Linotype" w:cs="Arial"/>
        </w:rPr>
        <w:t>l</w:t>
      </w:r>
      <w:r w:rsidR="007A5DE5" w:rsidRPr="007A5DE5">
        <w:rPr>
          <w:rFonts w:ascii="Palatino Linotype" w:hAnsi="Palatino Linotype" w:cs="Arial"/>
        </w:rPr>
        <w:t xml:space="preserve">os </w:t>
      </w:r>
      <w:r w:rsidR="007A5DE5">
        <w:rPr>
          <w:rFonts w:ascii="Palatino Linotype" w:hAnsi="Palatino Linotype" w:cs="Arial"/>
        </w:rPr>
        <w:t>A</w:t>
      </w:r>
      <w:r w:rsidR="007A5DE5" w:rsidRPr="007A5DE5">
        <w:rPr>
          <w:rFonts w:ascii="Palatino Linotype" w:hAnsi="Palatino Linotype" w:cs="Arial"/>
        </w:rPr>
        <w:t>yuntamientos expedirán el Bando Municipal, que será promulgado y publicado el 5 de febrero de cada año; los reglamentos; y todas las normas necesarias para su orga</w:t>
      </w:r>
      <w:r w:rsidR="007A5DE5">
        <w:rPr>
          <w:rFonts w:ascii="Palatino Linotype" w:hAnsi="Palatino Linotype" w:cs="Arial"/>
        </w:rPr>
        <w:t>nización y funcionamiento.</w:t>
      </w:r>
    </w:p>
    <w:p w14:paraId="66DBEB1A" w14:textId="4ACFF605" w:rsidR="0079023E" w:rsidRDefault="007A5DE5" w:rsidP="00DD26A9">
      <w:pPr>
        <w:spacing w:before="240" w:after="240" w:line="360" w:lineRule="auto"/>
        <w:jc w:val="both"/>
        <w:rPr>
          <w:rFonts w:ascii="Palatino Linotype" w:hAnsi="Palatino Linotype" w:cs="Arial"/>
        </w:rPr>
      </w:pPr>
      <w:r>
        <w:rPr>
          <w:rFonts w:ascii="Palatino Linotype" w:hAnsi="Palatino Linotype" w:cs="Arial"/>
        </w:rPr>
        <w:t>Por su parte</w:t>
      </w:r>
      <w:r w:rsidR="00F700DA">
        <w:rPr>
          <w:rFonts w:ascii="Palatino Linotype" w:hAnsi="Palatino Linotype" w:cs="Arial"/>
        </w:rPr>
        <w:t xml:space="preserve">, </w:t>
      </w:r>
      <w:r w:rsidR="0079023E">
        <w:rPr>
          <w:rFonts w:ascii="Palatino Linotype" w:hAnsi="Palatino Linotype" w:cs="Arial"/>
        </w:rPr>
        <w:t>Ley Orgánica Municipal d</w:t>
      </w:r>
      <w:r w:rsidR="0079023E" w:rsidRPr="0079023E">
        <w:rPr>
          <w:rFonts w:ascii="Palatino Linotype" w:hAnsi="Palatino Linotype" w:cs="Arial"/>
        </w:rPr>
        <w:t>el Esta</w:t>
      </w:r>
      <w:r w:rsidR="0079023E">
        <w:rPr>
          <w:rFonts w:ascii="Palatino Linotype" w:hAnsi="Palatino Linotype" w:cs="Arial"/>
        </w:rPr>
        <w:t>do d</w:t>
      </w:r>
      <w:r w:rsidR="0079023E" w:rsidRPr="0079023E">
        <w:rPr>
          <w:rFonts w:ascii="Palatino Linotype" w:hAnsi="Palatino Linotype" w:cs="Arial"/>
        </w:rPr>
        <w:t>e México</w:t>
      </w:r>
      <w:r w:rsidR="0079023E">
        <w:rPr>
          <w:rFonts w:ascii="Palatino Linotype" w:hAnsi="Palatino Linotype" w:cs="Arial"/>
        </w:rPr>
        <w:t>, establece:</w:t>
      </w:r>
    </w:p>
    <w:p w14:paraId="09EDA47B" w14:textId="1227BB46" w:rsidR="0079023E" w:rsidRDefault="0079023E" w:rsidP="0079023E">
      <w:pPr>
        <w:spacing w:line="276" w:lineRule="auto"/>
        <w:ind w:left="851" w:right="899"/>
        <w:jc w:val="both"/>
        <w:rPr>
          <w:rFonts w:ascii="Palatino Linotype" w:hAnsi="Palatino Linotype"/>
          <w:i/>
          <w:sz w:val="22"/>
          <w:szCs w:val="22"/>
        </w:rPr>
      </w:pPr>
      <w:r w:rsidRPr="0079023E">
        <w:rPr>
          <w:rFonts w:ascii="Palatino Linotype" w:hAnsi="Palatino Linotype"/>
          <w:b/>
          <w:i/>
          <w:sz w:val="22"/>
          <w:szCs w:val="22"/>
        </w:rPr>
        <w:t>Artículo 31.-</w:t>
      </w:r>
      <w:r w:rsidRPr="0079023E">
        <w:rPr>
          <w:rFonts w:ascii="Palatino Linotype" w:hAnsi="Palatino Linotype"/>
          <w:i/>
          <w:sz w:val="22"/>
          <w:szCs w:val="22"/>
        </w:rPr>
        <w:t xml:space="preserve"> Son atribuciones de los ayuntamientos:</w:t>
      </w:r>
    </w:p>
    <w:p w14:paraId="71BF437E" w14:textId="30C44CAC" w:rsidR="0079023E" w:rsidRPr="0079023E" w:rsidRDefault="0079023E" w:rsidP="0079023E">
      <w:pPr>
        <w:spacing w:line="276" w:lineRule="auto"/>
        <w:ind w:left="851" w:right="899"/>
        <w:jc w:val="both"/>
        <w:rPr>
          <w:rFonts w:ascii="Palatino Linotype" w:hAnsi="Palatino Linotype"/>
          <w:i/>
          <w:sz w:val="22"/>
          <w:szCs w:val="22"/>
        </w:rPr>
      </w:pPr>
      <w:r>
        <w:rPr>
          <w:rFonts w:ascii="Palatino Linotype" w:hAnsi="Palatino Linotype"/>
          <w:b/>
          <w:i/>
          <w:sz w:val="22"/>
          <w:szCs w:val="22"/>
        </w:rPr>
        <w:t>.</w:t>
      </w:r>
      <w:r>
        <w:rPr>
          <w:rFonts w:ascii="Palatino Linotype" w:hAnsi="Palatino Linotype"/>
          <w:i/>
          <w:sz w:val="22"/>
          <w:szCs w:val="22"/>
        </w:rPr>
        <w:t xml:space="preserve"> . .</w:t>
      </w:r>
    </w:p>
    <w:p w14:paraId="19483351" w14:textId="301384C5" w:rsidR="0079023E" w:rsidRDefault="0079023E" w:rsidP="0079023E">
      <w:pPr>
        <w:spacing w:line="276" w:lineRule="auto"/>
        <w:ind w:left="851" w:right="899"/>
        <w:jc w:val="both"/>
        <w:rPr>
          <w:rFonts w:ascii="Palatino Linotype" w:hAnsi="Palatino Linotype"/>
          <w:i/>
          <w:sz w:val="22"/>
          <w:szCs w:val="22"/>
        </w:rPr>
      </w:pPr>
      <w:r w:rsidRPr="0079023E">
        <w:rPr>
          <w:rFonts w:ascii="Palatino Linotype" w:hAnsi="Palatino Linotype"/>
          <w:b/>
          <w:i/>
          <w:sz w:val="22"/>
          <w:szCs w:val="22"/>
        </w:rPr>
        <w:t xml:space="preserve">IV. </w:t>
      </w:r>
      <w:r w:rsidRPr="0079023E">
        <w:rPr>
          <w:rFonts w:ascii="Palatino Linotype" w:hAnsi="Palatino Linotype"/>
          <w:i/>
          <w:sz w:val="22"/>
          <w:szCs w:val="22"/>
        </w:rPr>
        <w:t xml:space="preserve">Proponer, en su caso, a la Legislatura local, por conducto del Ejecutivo, </w:t>
      </w:r>
      <w:r w:rsidRPr="00F700DA">
        <w:rPr>
          <w:rFonts w:ascii="Palatino Linotype" w:hAnsi="Palatino Linotype"/>
          <w:b/>
          <w:i/>
          <w:sz w:val="22"/>
          <w:szCs w:val="22"/>
          <w:u w:val="single"/>
        </w:rPr>
        <w:t>la creación de organismos municipales descentralizados para la prestación y operación, cuando proceda de los servicios públicos</w:t>
      </w:r>
      <w:r w:rsidRPr="0079023E">
        <w:rPr>
          <w:rFonts w:ascii="Palatino Linotype" w:hAnsi="Palatino Linotype"/>
          <w:i/>
          <w:sz w:val="22"/>
          <w:szCs w:val="22"/>
        </w:rPr>
        <w:t>;</w:t>
      </w:r>
    </w:p>
    <w:p w14:paraId="40A1FA3E" w14:textId="77777777" w:rsidR="00F700DA" w:rsidRDefault="00F700DA" w:rsidP="0079023E">
      <w:pPr>
        <w:spacing w:line="276" w:lineRule="auto"/>
        <w:ind w:left="851" w:right="899"/>
        <w:jc w:val="both"/>
        <w:rPr>
          <w:rFonts w:ascii="Palatino Linotype" w:hAnsi="Palatino Linotype"/>
          <w:i/>
          <w:sz w:val="22"/>
          <w:szCs w:val="22"/>
        </w:rPr>
      </w:pPr>
    </w:p>
    <w:p w14:paraId="758B9367" w14:textId="775BF4B8" w:rsidR="00F700DA" w:rsidRDefault="00F700DA" w:rsidP="0079023E">
      <w:pPr>
        <w:spacing w:line="276" w:lineRule="auto"/>
        <w:ind w:left="851" w:right="899"/>
        <w:jc w:val="both"/>
        <w:rPr>
          <w:rFonts w:ascii="Palatino Linotype" w:hAnsi="Palatino Linotype"/>
          <w:i/>
          <w:sz w:val="22"/>
          <w:szCs w:val="22"/>
        </w:rPr>
      </w:pPr>
      <w:r w:rsidRPr="00F700DA">
        <w:rPr>
          <w:rFonts w:ascii="Palatino Linotype" w:hAnsi="Palatino Linotype"/>
          <w:b/>
          <w:i/>
          <w:sz w:val="22"/>
          <w:szCs w:val="22"/>
        </w:rPr>
        <w:t>Artículo 89.-</w:t>
      </w:r>
      <w:r w:rsidRPr="00F700DA">
        <w:rPr>
          <w:rFonts w:ascii="Palatino Linotype" w:hAnsi="Palatino Linotype"/>
          <w:i/>
          <w:sz w:val="22"/>
          <w:szCs w:val="22"/>
        </w:rPr>
        <w:t xml:space="preserve"> Las dependencias y entidades de la administración pública municipal, tales como </w:t>
      </w:r>
      <w:r w:rsidRPr="00F700DA">
        <w:rPr>
          <w:rFonts w:ascii="Palatino Linotype" w:hAnsi="Palatino Linotype"/>
          <w:b/>
          <w:i/>
          <w:sz w:val="22"/>
          <w:szCs w:val="22"/>
        </w:rPr>
        <w:t>organismos públicos descentralizados</w:t>
      </w:r>
      <w:r w:rsidRPr="00F700DA">
        <w:rPr>
          <w:rFonts w:ascii="Palatino Linotype" w:hAnsi="Palatino Linotype"/>
          <w:i/>
          <w:sz w:val="22"/>
          <w:szCs w:val="22"/>
        </w:rPr>
        <w:t xml:space="preserve">, empresas de participación mayoritaria y fideicomisos, </w:t>
      </w:r>
      <w:r w:rsidRPr="00F700DA">
        <w:rPr>
          <w:rFonts w:ascii="Palatino Linotype" w:hAnsi="Palatino Linotype"/>
          <w:b/>
          <w:i/>
          <w:sz w:val="22"/>
          <w:szCs w:val="22"/>
        </w:rPr>
        <w:t>ejercerán las funciones propias de su competencia previstas</w:t>
      </w:r>
      <w:r w:rsidRPr="00F700DA">
        <w:rPr>
          <w:rFonts w:ascii="Palatino Linotype" w:hAnsi="Palatino Linotype"/>
          <w:i/>
          <w:sz w:val="22"/>
          <w:szCs w:val="22"/>
        </w:rPr>
        <w:t xml:space="preserve"> y serán responsables del ejercicio de las funciones propias de su competencia, en términos de la Ley o en los reglamentos o acuerdos expedidos por los ayuntamientos. En los reglamentos o acuerdos se establecerán las estructuras de organización de las unidades administrativas de los ayuntamientos, en función de las características socio-económicas de los respectivos municipios, de su capacidad económica y de los requerimientos de la comunidad.</w:t>
      </w:r>
    </w:p>
    <w:p w14:paraId="403F7001" w14:textId="77777777" w:rsidR="00F700DA" w:rsidRDefault="00F700DA" w:rsidP="0079023E">
      <w:pPr>
        <w:spacing w:line="276" w:lineRule="auto"/>
        <w:ind w:left="851" w:right="899"/>
        <w:jc w:val="both"/>
        <w:rPr>
          <w:rFonts w:ascii="Palatino Linotype" w:hAnsi="Palatino Linotype"/>
          <w:i/>
          <w:sz w:val="22"/>
          <w:szCs w:val="22"/>
        </w:rPr>
      </w:pPr>
      <w:r w:rsidRPr="00F700DA">
        <w:rPr>
          <w:rFonts w:ascii="Palatino Linotype" w:hAnsi="Palatino Linotype"/>
          <w:b/>
          <w:i/>
          <w:sz w:val="22"/>
          <w:szCs w:val="22"/>
        </w:rPr>
        <w:t>Artículo 123.-</w:t>
      </w:r>
      <w:r w:rsidRPr="00F700DA">
        <w:rPr>
          <w:rFonts w:ascii="Palatino Linotype" w:hAnsi="Palatino Linotype"/>
          <w:i/>
          <w:sz w:val="22"/>
          <w:szCs w:val="22"/>
        </w:rPr>
        <w:t xml:space="preserve"> Los ayuntamientos están facultados para constituir con cargo a la hacienda pública municipal, </w:t>
      </w:r>
      <w:r w:rsidRPr="00F700DA">
        <w:rPr>
          <w:rFonts w:ascii="Palatino Linotype" w:hAnsi="Palatino Linotype"/>
          <w:b/>
          <w:i/>
          <w:sz w:val="22"/>
          <w:szCs w:val="22"/>
          <w:u w:val="single"/>
        </w:rPr>
        <w:t>organismos públicos descentralizados</w:t>
      </w:r>
      <w:r w:rsidRPr="00F700DA">
        <w:rPr>
          <w:rFonts w:ascii="Palatino Linotype" w:hAnsi="Palatino Linotype"/>
          <w:i/>
          <w:sz w:val="22"/>
          <w:szCs w:val="22"/>
        </w:rPr>
        <w:t xml:space="preserve">, con la aprobación de la Legislatura del Estado, así como aportar recursos de su propiedad en la integración del capital social de empresas paramunicipales y fideicomisos. Los ayuntamientos podrán crear organismos públicos descentralizados para: </w:t>
      </w:r>
    </w:p>
    <w:p w14:paraId="339774B6" w14:textId="77777777" w:rsidR="00F700DA" w:rsidRDefault="00F700DA" w:rsidP="0079023E">
      <w:pPr>
        <w:spacing w:line="276" w:lineRule="auto"/>
        <w:ind w:left="851" w:right="899"/>
        <w:jc w:val="both"/>
        <w:rPr>
          <w:rFonts w:ascii="Palatino Linotype" w:hAnsi="Palatino Linotype"/>
          <w:i/>
          <w:sz w:val="22"/>
          <w:szCs w:val="22"/>
        </w:rPr>
      </w:pPr>
      <w:r w:rsidRPr="00F700DA">
        <w:rPr>
          <w:rFonts w:ascii="Palatino Linotype" w:hAnsi="Palatino Linotype"/>
          <w:i/>
          <w:sz w:val="22"/>
          <w:szCs w:val="22"/>
        </w:rPr>
        <w:lastRenderedPageBreak/>
        <w:t xml:space="preserve">a). La atención del desarrollo de la mujer; mediante la creación de albergues para tal objeto. </w:t>
      </w:r>
    </w:p>
    <w:p w14:paraId="4A858FD7" w14:textId="77777777" w:rsidR="00F700DA" w:rsidRDefault="00F700DA" w:rsidP="0079023E">
      <w:pPr>
        <w:spacing w:line="276" w:lineRule="auto"/>
        <w:ind w:left="851" w:right="899"/>
        <w:jc w:val="both"/>
        <w:rPr>
          <w:rFonts w:ascii="Palatino Linotype" w:hAnsi="Palatino Linotype"/>
          <w:i/>
          <w:sz w:val="22"/>
          <w:szCs w:val="22"/>
        </w:rPr>
      </w:pPr>
      <w:r w:rsidRPr="00F700DA">
        <w:rPr>
          <w:rFonts w:ascii="Palatino Linotype" w:hAnsi="Palatino Linotype"/>
          <w:i/>
          <w:sz w:val="22"/>
          <w:szCs w:val="22"/>
        </w:rPr>
        <w:t xml:space="preserve">b). De la cultura física y deporte; </w:t>
      </w:r>
    </w:p>
    <w:p w14:paraId="7BEACE09" w14:textId="77777777" w:rsidR="00F700DA" w:rsidRDefault="00F700DA" w:rsidP="0079023E">
      <w:pPr>
        <w:spacing w:line="276" w:lineRule="auto"/>
        <w:ind w:left="851" w:right="899"/>
        <w:jc w:val="both"/>
        <w:rPr>
          <w:rFonts w:ascii="Palatino Linotype" w:hAnsi="Palatino Linotype"/>
          <w:i/>
          <w:sz w:val="22"/>
          <w:szCs w:val="22"/>
        </w:rPr>
      </w:pPr>
      <w:r w:rsidRPr="00F700DA">
        <w:rPr>
          <w:rFonts w:ascii="Palatino Linotype" w:hAnsi="Palatino Linotype"/>
          <w:i/>
          <w:sz w:val="22"/>
          <w:szCs w:val="22"/>
        </w:rPr>
        <w:t xml:space="preserve">c). Instituto Municipal de la Juventud; </w:t>
      </w:r>
    </w:p>
    <w:p w14:paraId="2109F504" w14:textId="79EF3397" w:rsidR="00F700DA" w:rsidRPr="00F700DA" w:rsidRDefault="00F700DA" w:rsidP="0079023E">
      <w:pPr>
        <w:spacing w:line="276" w:lineRule="auto"/>
        <w:ind w:left="851" w:right="899"/>
        <w:jc w:val="both"/>
        <w:rPr>
          <w:rFonts w:ascii="Palatino Linotype" w:hAnsi="Palatino Linotype" w:cs="Arial"/>
          <w:b/>
          <w:i/>
          <w:sz w:val="22"/>
          <w:szCs w:val="22"/>
          <w:u w:val="single"/>
        </w:rPr>
      </w:pPr>
      <w:r w:rsidRPr="00F700DA">
        <w:rPr>
          <w:rFonts w:ascii="Palatino Linotype" w:hAnsi="Palatino Linotype"/>
          <w:b/>
          <w:i/>
          <w:sz w:val="22"/>
          <w:szCs w:val="22"/>
          <w:u w:val="single"/>
        </w:rPr>
        <w:t>d). Otros que consideren convenientes.</w:t>
      </w:r>
    </w:p>
    <w:p w14:paraId="4B2A4F09" w14:textId="7EEC1D24" w:rsidR="006B4307" w:rsidRDefault="00F700DA" w:rsidP="00DD26A9">
      <w:pPr>
        <w:spacing w:before="240" w:after="240" w:line="360" w:lineRule="auto"/>
        <w:jc w:val="both"/>
        <w:rPr>
          <w:rFonts w:ascii="Palatino Linotype" w:hAnsi="Palatino Linotype" w:cs="Arial"/>
        </w:rPr>
      </w:pPr>
      <w:r>
        <w:rPr>
          <w:rFonts w:ascii="Palatino Linotype" w:hAnsi="Palatino Linotype" w:cs="Arial"/>
        </w:rPr>
        <w:t xml:space="preserve">De igual forma, </w:t>
      </w:r>
      <w:r w:rsidR="007A5DE5">
        <w:rPr>
          <w:rFonts w:ascii="Palatino Linotype" w:hAnsi="Palatino Linotype" w:cs="Arial"/>
        </w:rPr>
        <w:t xml:space="preserve">el Bando Municipal de </w:t>
      </w:r>
      <w:r w:rsidR="00466888">
        <w:rPr>
          <w:rFonts w:ascii="Palatino Linotype" w:hAnsi="Palatino Linotype" w:cs="Arial"/>
        </w:rPr>
        <w:t>Chicoloapan</w:t>
      </w:r>
      <w:r w:rsidR="00383102">
        <w:rPr>
          <w:rFonts w:ascii="Palatino Linotype" w:hAnsi="Palatino Linotype" w:cs="Arial"/>
        </w:rPr>
        <w:t xml:space="preserve">, </w:t>
      </w:r>
      <w:r w:rsidR="007A5DE5">
        <w:rPr>
          <w:rFonts w:ascii="Palatino Linotype" w:hAnsi="Palatino Linotype" w:cs="Arial"/>
        </w:rPr>
        <w:t>establece:</w:t>
      </w:r>
    </w:p>
    <w:p w14:paraId="0A162198" w14:textId="692DEBE3" w:rsidR="004F3C51" w:rsidRPr="0067080E" w:rsidRDefault="0067080E" w:rsidP="0067080E">
      <w:pPr>
        <w:spacing w:before="240" w:after="240" w:line="276" w:lineRule="auto"/>
        <w:ind w:left="851" w:right="956"/>
        <w:jc w:val="both"/>
        <w:rPr>
          <w:rFonts w:ascii="Palatino Linotype" w:hAnsi="Palatino Linotype"/>
          <w:i/>
          <w:sz w:val="22"/>
          <w:szCs w:val="22"/>
        </w:rPr>
      </w:pPr>
      <w:r w:rsidRPr="0067080E">
        <w:rPr>
          <w:rFonts w:ascii="Palatino Linotype" w:hAnsi="Palatino Linotype"/>
          <w:b/>
          <w:i/>
          <w:sz w:val="22"/>
          <w:szCs w:val="22"/>
        </w:rPr>
        <w:t xml:space="preserve">ARTÍCULO 39.- </w:t>
      </w:r>
      <w:r w:rsidRPr="0067080E">
        <w:rPr>
          <w:rFonts w:ascii="Palatino Linotype" w:hAnsi="Palatino Linotype"/>
          <w:i/>
          <w:sz w:val="22"/>
          <w:szCs w:val="22"/>
        </w:rPr>
        <w:t>Son organismos descentralizados de la Administración Pública Municipal:</w:t>
      </w:r>
    </w:p>
    <w:p w14:paraId="63FC0BB0" w14:textId="77777777" w:rsidR="0067080E" w:rsidRDefault="0067080E" w:rsidP="0067080E">
      <w:pPr>
        <w:spacing w:before="240" w:after="240" w:line="360" w:lineRule="auto"/>
        <w:ind w:left="851" w:right="899"/>
        <w:jc w:val="both"/>
        <w:rPr>
          <w:rFonts w:ascii="Palatino Linotype" w:hAnsi="Palatino Linotype" w:cs="Arial"/>
        </w:rPr>
      </w:pPr>
      <w:r w:rsidRPr="0067080E">
        <w:rPr>
          <w:rFonts w:ascii="Palatino Linotype" w:hAnsi="Palatino Linotype"/>
          <w:b/>
          <w:i/>
          <w:sz w:val="22"/>
          <w:szCs w:val="22"/>
          <w:u w:val="single"/>
        </w:rPr>
        <w:t>II. El Organismo Público Descentralizado de Agua Potable, Alcantarillado y Saneamiento (OPDAPAS)</w:t>
      </w:r>
      <w:r w:rsidRPr="0067080E">
        <w:rPr>
          <w:rFonts w:ascii="Palatino Linotype" w:hAnsi="Palatino Linotype"/>
          <w:i/>
          <w:sz w:val="22"/>
          <w:szCs w:val="22"/>
        </w:rPr>
        <w:t xml:space="preserve">, tiene a su cargo y bajo su responsabilidad la prestación, control y vigilancia de los servicios de suministro de agua potable, drenaje, alcantarillado, tratamiento y disposición de aguas residuales dentro del territorio municipal, </w:t>
      </w:r>
      <w:r w:rsidRPr="0067080E">
        <w:rPr>
          <w:rFonts w:ascii="Palatino Linotype" w:hAnsi="Palatino Linotype"/>
          <w:b/>
          <w:i/>
          <w:sz w:val="22"/>
          <w:szCs w:val="22"/>
          <w:u w:val="single"/>
        </w:rPr>
        <w:t xml:space="preserve">de conformidad con la Ley del Agua para el Estado de México y Municipios </w:t>
      </w:r>
      <w:r w:rsidRPr="0067080E">
        <w:rPr>
          <w:rFonts w:ascii="Palatino Linotype" w:hAnsi="Palatino Linotype"/>
          <w:i/>
          <w:sz w:val="22"/>
          <w:szCs w:val="22"/>
        </w:rPr>
        <w:t>y demás disposiciones aplicables.</w:t>
      </w:r>
      <w:r>
        <w:rPr>
          <w:rFonts w:ascii="Palatino Linotype" w:hAnsi="Palatino Linotype" w:cs="Arial"/>
        </w:rPr>
        <w:t xml:space="preserve"> </w:t>
      </w:r>
    </w:p>
    <w:p w14:paraId="3E267A46" w14:textId="77777777" w:rsidR="00DD7714" w:rsidRDefault="00DD7714" w:rsidP="00DD7714">
      <w:pPr>
        <w:spacing w:line="276" w:lineRule="auto"/>
        <w:ind w:left="851" w:right="902"/>
        <w:jc w:val="both"/>
        <w:rPr>
          <w:rFonts w:ascii="Palatino Linotype" w:hAnsi="Palatino Linotype"/>
          <w:i/>
          <w:sz w:val="22"/>
          <w:szCs w:val="22"/>
        </w:rPr>
      </w:pPr>
      <w:r w:rsidRPr="00DD7714">
        <w:rPr>
          <w:rFonts w:ascii="Palatino Linotype" w:hAnsi="Palatino Linotype"/>
          <w:b/>
          <w:i/>
          <w:sz w:val="22"/>
          <w:szCs w:val="22"/>
        </w:rPr>
        <w:t>ARTÍCULO 59.-</w:t>
      </w:r>
      <w:r w:rsidRPr="00DD7714">
        <w:rPr>
          <w:rFonts w:ascii="Palatino Linotype" w:hAnsi="Palatino Linotype"/>
          <w:i/>
          <w:sz w:val="22"/>
          <w:szCs w:val="22"/>
        </w:rPr>
        <w:t xml:space="preserve"> Son servicios públicos que presta el Municipio, los siguientes: </w:t>
      </w:r>
    </w:p>
    <w:p w14:paraId="4F95ACEF" w14:textId="652DA119" w:rsidR="00DD7714" w:rsidRPr="00DD7714" w:rsidRDefault="00DD7714" w:rsidP="00DD7714">
      <w:pPr>
        <w:spacing w:line="276" w:lineRule="auto"/>
        <w:ind w:left="851" w:right="902"/>
        <w:jc w:val="both"/>
        <w:rPr>
          <w:rFonts w:ascii="Palatino Linotype" w:hAnsi="Palatino Linotype" w:cs="Arial"/>
          <w:i/>
          <w:sz w:val="22"/>
          <w:szCs w:val="22"/>
        </w:rPr>
      </w:pPr>
      <w:r w:rsidRPr="00DD7714">
        <w:rPr>
          <w:rFonts w:ascii="Palatino Linotype" w:hAnsi="Palatino Linotype"/>
          <w:i/>
          <w:sz w:val="22"/>
          <w:szCs w:val="22"/>
        </w:rPr>
        <w:t>I. Agua potable, drenaje, alcantarillado, tratamiento y disposición de aguas residuales;</w:t>
      </w:r>
    </w:p>
    <w:p w14:paraId="3E3F74E5" w14:textId="106C15A8" w:rsidR="00383102" w:rsidRDefault="00837255" w:rsidP="0067080E">
      <w:pPr>
        <w:spacing w:before="240" w:after="240" w:line="360" w:lineRule="auto"/>
        <w:ind w:right="49"/>
        <w:jc w:val="both"/>
        <w:rPr>
          <w:rFonts w:ascii="Palatino Linotype" w:hAnsi="Palatino Linotype" w:cs="Arial"/>
        </w:rPr>
      </w:pPr>
      <w:r>
        <w:rPr>
          <w:rFonts w:ascii="Palatino Linotype" w:hAnsi="Palatino Linotype" w:cs="Arial"/>
        </w:rPr>
        <w:t>Es de esta forma, que de acuerdo a la normativa anterior</w:t>
      </w:r>
      <w:r w:rsidR="0067080E">
        <w:rPr>
          <w:rFonts w:ascii="Palatino Linotype" w:hAnsi="Palatino Linotype" w:cs="Arial"/>
        </w:rPr>
        <w:t xml:space="preserve">mente citada los Municipios tienen las facultades de crear los Organismos Públicos Descentralizados que consideren necesarios para </w:t>
      </w:r>
      <w:r w:rsidR="0067080E" w:rsidRPr="0067080E">
        <w:rPr>
          <w:rFonts w:ascii="Palatino Linotype" w:hAnsi="Palatino Linotype" w:cs="Arial"/>
        </w:rPr>
        <w:t>la prestación y operación, cuando proceda de los servicios públicos</w:t>
      </w:r>
      <w:r w:rsidR="00D908CB">
        <w:rPr>
          <w:rFonts w:ascii="Palatino Linotype" w:hAnsi="Palatino Linotype" w:cs="Arial"/>
        </w:rPr>
        <w:t>.</w:t>
      </w:r>
    </w:p>
    <w:p w14:paraId="1A667BD9" w14:textId="74AAD705" w:rsidR="00D908CB" w:rsidRDefault="00D908CB" w:rsidP="00DD26A9">
      <w:pPr>
        <w:spacing w:before="240" w:after="240" w:line="360" w:lineRule="auto"/>
        <w:jc w:val="both"/>
        <w:rPr>
          <w:rFonts w:ascii="Palatino Linotype" w:hAnsi="Palatino Linotype" w:cs="Arial"/>
        </w:rPr>
      </w:pPr>
      <w:r>
        <w:rPr>
          <w:rFonts w:ascii="Palatino Linotype" w:hAnsi="Palatino Linotype" w:cs="Arial"/>
        </w:rPr>
        <w:t xml:space="preserve">Aunado, a lo anterior, </w:t>
      </w:r>
      <w:r w:rsidR="0067080E">
        <w:rPr>
          <w:rFonts w:ascii="Palatino Linotype" w:hAnsi="Palatino Linotype" w:cs="Arial"/>
        </w:rPr>
        <w:t xml:space="preserve">el Bando en cita contempla al </w:t>
      </w:r>
      <w:r w:rsidR="0067080E" w:rsidRPr="0067080E">
        <w:rPr>
          <w:rFonts w:ascii="Palatino Linotype" w:hAnsi="Palatino Linotype" w:cs="Arial"/>
        </w:rPr>
        <w:t>Organismo Público Descentralizado de Agua Potable, Alcantarillado y Saneamiento</w:t>
      </w:r>
      <w:r w:rsidR="0067080E">
        <w:rPr>
          <w:rFonts w:ascii="Palatino Linotype" w:hAnsi="Palatino Linotype" w:cs="Arial"/>
        </w:rPr>
        <w:t xml:space="preserve">, quien será el </w:t>
      </w:r>
      <w:r w:rsidR="0067080E">
        <w:rPr>
          <w:rFonts w:ascii="Palatino Linotype" w:hAnsi="Palatino Linotype" w:cs="Arial"/>
        </w:rPr>
        <w:lastRenderedPageBreak/>
        <w:t xml:space="preserve">encargado de </w:t>
      </w:r>
      <w:r w:rsidR="0067080E" w:rsidRPr="0067080E">
        <w:rPr>
          <w:rFonts w:ascii="Palatino Linotype" w:hAnsi="Palatino Linotype" w:cs="Arial"/>
        </w:rPr>
        <w:t>los servicios de suministro de agua potable, drenaje, alcantarillado, tratamiento y disposición de aguas residuales dentro del territorio municipal</w:t>
      </w:r>
      <w:r>
        <w:rPr>
          <w:rFonts w:ascii="Palatino Linotype" w:hAnsi="Palatino Linotype" w:cs="Arial"/>
        </w:rPr>
        <w:t>.</w:t>
      </w:r>
    </w:p>
    <w:p w14:paraId="040BE3B4" w14:textId="46D9CAF3" w:rsidR="00DD7714" w:rsidRDefault="00DD7714" w:rsidP="00DD26A9">
      <w:pPr>
        <w:spacing w:before="240" w:after="240" w:line="360" w:lineRule="auto"/>
        <w:jc w:val="both"/>
        <w:rPr>
          <w:rFonts w:ascii="Palatino Linotype" w:hAnsi="Palatino Linotype" w:cs="Arial"/>
        </w:rPr>
      </w:pPr>
      <w:r>
        <w:rPr>
          <w:rFonts w:ascii="Palatino Linotype" w:hAnsi="Palatino Linotype" w:cs="Arial"/>
        </w:rPr>
        <w:t>De igual forma, se establece el servicio público que es facultad del Ayuntamiento de Chicoloapan de prestar a la ciudadanía de su demarcación territorial.</w:t>
      </w:r>
    </w:p>
    <w:p w14:paraId="035E23F7" w14:textId="4C0ADC5F" w:rsidR="00D908CB" w:rsidRDefault="00D908CB" w:rsidP="00DD26A9">
      <w:pPr>
        <w:spacing w:before="240" w:after="240" w:line="360" w:lineRule="auto"/>
        <w:jc w:val="both"/>
        <w:rPr>
          <w:rFonts w:ascii="Palatino Linotype" w:hAnsi="Palatino Linotype" w:cs="Arial"/>
        </w:rPr>
      </w:pPr>
      <w:r>
        <w:rPr>
          <w:rFonts w:ascii="Palatino Linotype" w:hAnsi="Palatino Linotype" w:cs="Arial"/>
        </w:rPr>
        <w:t xml:space="preserve">Bajo lo expuesto es que el Reglamento Orgánico </w:t>
      </w:r>
      <w:r w:rsidR="00DD7714">
        <w:rPr>
          <w:rFonts w:ascii="Palatino Linotype" w:hAnsi="Palatino Linotype" w:cs="Arial"/>
        </w:rPr>
        <w:t>Municipal de Chicoloapan</w:t>
      </w:r>
      <w:r w:rsidR="004A599D">
        <w:rPr>
          <w:rFonts w:ascii="Palatino Linotype" w:hAnsi="Palatino Linotype" w:cs="Arial"/>
        </w:rPr>
        <w:t xml:space="preserve"> dispone:</w:t>
      </w:r>
    </w:p>
    <w:p w14:paraId="3D12186E" w14:textId="77777777" w:rsidR="00DD7714" w:rsidRPr="00DD7714" w:rsidRDefault="00DD7714" w:rsidP="007616AF">
      <w:pPr>
        <w:spacing w:line="276" w:lineRule="auto"/>
        <w:ind w:left="851" w:right="958"/>
        <w:jc w:val="both"/>
        <w:rPr>
          <w:rFonts w:ascii="Palatino Linotype" w:hAnsi="Palatino Linotype"/>
          <w:b/>
          <w:i/>
          <w:sz w:val="22"/>
          <w:szCs w:val="22"/>
          <w:u w:val="single"/>
        </w:rPr>
      </w:pPr>
      <w:r w:rsidRPr="00DD7714">
        <w:rPr>
          <w:rFonts w:ascii="Palatino Linotype" w:hAnsi="Palatino Linotype"/>
          <w:b/>
          <w:i/>
          <w:sz w:val="22"/>
          <w:szCs w:val="22"/>
          <w:u w:val="single"/>
        </w:rPr>
        <w:t xml:space="preserve">ARTÍCULO 74.- El Organismo Descentralizado de Agua y Saneamiento (ODAS) es un Organismo Público Descentralizado de la Administración Pública Municipal el cual se regirá por las leyes y reglamentos que regulan su creación, organización y funcionamiento. </w:t>
      </w:r>
    </w:p>
    <w:p w14:paraId="6B13C4AA" w14:textId="447290A6" w:rsidR="007616AF" w:rsidRDefault="00386483" w:rsidP="00DD26A9">
      <w:pPr>
        <w:spacing w:before="240" w:after="240" w:line="360" w:lineRule="auto"/>
        <w:jc w:val="both"/>
        <w:rPr>
          <w:rFonts w:ascii="Palatino Linotype" w:hAnsi="Palatino Linotype" w:cs="Arial"/>
        </w:rPr>
      </w:pPr>
      <w:r>
        <w:rPr>
          <w:rFonts w:ascii="Palatino Linotype" w:hAnsi="Palatino Linotype" w:cs="Arial"/>
        </w:rPr>
        <w:t xml:space="preserve">Es de </w:t>
      </w:r>
      <w:r w:rsidR="00DD7714">
        <w:rPr>
          <w:rFonts w:ascii="Palatino Linotype" w:hAnsi="Palatino Linotype" w:cs="Arial"/>
        </w:rPr>
        <w:t>esta forma</w:t>
      </w:r>
      <w:r>
        <w:rPr>
          <w:rFonts w:ascii="Palatino Linotype" w:hAnsi="Palatino Linotype" w:cs="Arial"/>
        </w:rPr>
        <w:t xml:space="preserve">, que existe </w:t>
      </w:r>
      <w:r w:rsidR="00BA79C0">
        <w:rPr>
          <w:rFonts w:ascii="Palatino Linotype" w:hAnsi="Palatino Linotype" w:cs="Arial"/>
        </w:rPr>
        <w:t>se rige por las normas aplicables que regulan su creación, funcionamiento y organización</w:t>
      </w:r>
      <w:r w:rsidR="004F5F68">
        <w:rPr>
          <w:rFonts w:ascii="Palatino Linotype" w:hAnsi="Palatino Linotype" w:cs="Arial"/>
        </w:rPr>
        <w:t>.</w:t>
      </w:r>
    </w:p>
    <w:p w14:paraId="7A241501" w14:textId="78743871" w:rsidR="00BA79C0" w:rsidRDefault="00BA79C0" w:rsidP="00DD26A9">
      <w:pPr>
        <w:spacing w:before="240" w:after="240" w:line="360" w:lineRule="auto"/>
        <w:jc w:val="both"/>
        <w:rPr>
          <w:rFonts w:ascii="Palatino Linotype" w:hAnsi="Palatino Linotype" w:cs="Arial"/>
        </w:rPr>
      </w:pPr>
      <w:r>
        <w:rPr>
          <w:rFonts w:ascii="Palatino Linotype" w:hAnsi="Palatino Linotype" w:cs="Arial"/>
        </w:rPr>
        <w:t>De lo anterior, es preciso señalar lo que establece la Ley del Agua del Estado México:</w:t>
      </w:r>
    </w:p>
    <w:p w14:paraId="61AE5809" w14:textId="4FAB9717" w:rsidR="00BA79C0" w:rsidRDefault="00BA79C0" w:rsidP="00296B42">
      <w:pPr>
        <w:spacing w:line="276" w:lineRule="auto"/>
        <w:ind w:left="851" w:right="902"/>
        <w:jc w:val="both"/>
        <w:rPr>
          <w:rFonts w:ascii="Palatino Linotype" w:hAnsi="Palatino Linotype"/>
          <w:i/>
          <w:sz w:val="22"/>
          <w:szCs w:val="22"/>
        </w:rPr>
      </w:pPr>
      <w:r w:rsidRPr="00296B42">
        <w:rPr>
          <w:rFonts w:ascii="Palatino Linotype" w:hAnsi="Palatino Linotype"/>
          <w:b/>
          <w:i/>
          <w:sz w:val="22"/>
          <w:szCs w:val="22"/>
        </w:rPr>
        <w:t>Artículo 1.-</w:t>
      </w:r>
      <w:r w:rsidRPr="00296B42">
        <w:rPr>
          <w:rFonts w:ascii="Palatino Linotype" w:hAnsi="Palatino Linotype"/>
          <w:i/>
          <w:sz w:val="22"/>
          <w:szCs w:val="22"/>
        </w:rPr>
        <w:t xml:space="preserve"> Las disposiciones de esta ley son de orden público e interés social y regulan las siguientes materias:</w:t>
      </w:r>
    </w:p>
    <w:p w14:paraId="6CDFCDA4" w14:textId="3152ED68" w:rsidR="00296B42" w:rsidRPr="00296B42" w:rsidRDefault="00296B42" w:rsidP="00296B42">
      <w:pPr>
        <w:spacing w:line="276" w:lineRule="auto"/>
        <w:ind w:left="851" w:right="902"/>
        <w:jc w:val="both"/>
        <w:rPr>
          <w:rFonts w:ascii="Palatino Linotype" w:hAnsi="Palatino Linotype"/>
          <w:i/>
          <w:sz w:val="22"/>
          <w:szCs w:val="22"/>
        </w:rPr>
      </w:pPr>
      <w:r>
        <w:rPr>
          <w:rFonts w:ascii="Palatino Linotype" w:hAnsi="Palatino Linotype"/>
          <w:b/>
          <w:i/>
          <w:sz w:val="22"/>
          <w:szCs w:val="22"/>
        </w:rPr>
        <w:t>.</w:t>
      </w:r>
      <w:r>
        <w:rPr>
          <w:rFonts w:ascii="Palatino Linotype" w:hAnsi="Palatino Linotype"/>
          <w:i/>
          <w:sz w:val="22"/>
          <w:szCs w:val="22"/>
        </w:rPr>
        <w:t xml:space="preserve"> . .</w:t>
      </w:r>
    </w:p>
    <w:p w14:paraId="04D028EC" w14:textId="461715D5" w:rsidR="00BA79C0" w:rsidRDefault="00BA79C0" w:rsidP="00296B42">
      <w:pPr>
        <w:spacing w:line="276" w:lineRule="auto"/>
        <w:ind w:left="851" w:right="902"/>
        <w:jc w:val="both"/>
        <w:rPr>
          <w:rFonts w:ascii="Palatino Linotype" w:hAnsi="Palatino Linotype"/>
          <w:i/>
          <w:sz w:val="22"/>
          <w:szCs w:val="22"/>
        </w:rPr>
      </w:pPr>
      <w:r w:rsidRPr="00296B42">
        <w:rPr>
          <w:rFonts w:ascii="Palatino Linotype" w:hAnsi="Palatino Linotype"/>
          <w:b/>
          <w:i/>
          <w:sz w:val="22"/>
          <w:szCs w:val="22"/>
        </w:rPr>
        <w:t>V.</w:t>
      </w:r>
      <w:r w:rsidRPr="00296B42">
        <w:rPr>
          <w:rFonts w:ascii="Palatino Linotype" w:hAnsi="Palatino Linotype"/>
          <w:i/>
          <w:sz w:val="22"/>
          <w:szCs w:val="22"/>
        </w:rPr>
        <w:t xml:space="preserve"> Las atribuciones del Estado, los ayuntamientos y </w:t>
      </w:r>
      <w:r w:rsidRPr="00296B42">
        <w:rPr>
          <w:rFonts w:ascii="Palatino Linotype" w:hAnsi="Palatino Linotype"/>
          <w:b/>
          <w:i/>
          <w:sz w:val="22"/>
          <w:szCs w:val="22"/>
          <w:u w:val="single"/>
        </w:rPr>
        <w:t>de los organismos en la prestación de los servicios de suministro de agua potable, drenaje y tratamiento de aguas</w:t>
      </w:r>
      <w:r w:rsidRPr="00296B42">
        <w:rPr>
          <w:rFonts w:ascii="Palatino Linotype" w:hAnsi="Palatino Linotype"/>
          <w:i/>
          <w:sz w:val="22"/>
          <w:szCs w:val="22"/>
        </w:rPr>
        <w:t>, así como la coordinación respectiva con los sectores de usuarios;</w:t>
      </w:r>
    </w:p>
    <w:p w14:paraId="07B71E27" w14:textId="54D3CB38" w:rsidR="00296B42" w:rsidRDefault="00296B42" w:rsidP="00296B42">
      <w:pPr>
        <w:spacing w:line="276" w:lineRule="auto"/>
        <w:ind w:left="851" w:right="902"/>
        <w:jc w:val="both"/>
        <w:rPr>
          <w:rFonts w:ascii="Palatino Linotype" w:hAnsi="Palatino Linotype"/>
          <w:i/>
          <w:sz w:val="22"/>
          <w:szCs w:val="22"/>
        </w:rPr>
      </w:pPr>
      <w:r w:rsidRPr="00296B42">
        <w:rPr>
          <w:rFonts w:ascii="Palatino Linotype" w:hAnsi="Palatino Linotype"/>
          <w:b/>
          <w:i/>
          <w:sz w:val="22"/>
          <w:szCs w:val="22"/>
        </w:rPr>
        <w:t>Artículo 2.-</w:t>
      </w:r>
      <w:r w:rsidRPr="00296B42">
        <w:rPr>
          <w:rFonts w:ascii="Palatino Linotype" w:hAnsi="Palatino Linotype"/>
          <w:i/>
          <w:sz w:val="22"/>
          <w:szCs w:val="22"/>
        </w:rPr>
        <w:t xml:space="preserve"> Para efectos de esta ley se entenderá por:</w:t>
      </w:r>
    </w:p>
    <w:p w14:paraId="556A7C8E" w14:textId="3CAF9C51" w:rsidR="00296B42" w:rsidRDefault="00296B42" w:rsidP="00296B42">
      <w:pPr>
        <w:spacing w:line="276" w:lineRule="auto"/>
        <w:ind w:left="851" w:right="902"/>
        <w:jc w:val="both"/>
        <w:rPr>
          <w:rFonts w:ascii="Palatino Linotype" w:hAnsi="Palatino Linotype"/>
          <w:i/>
          <w:sz w:val="22"/>
          <w:szCs w:val="22"/>
        </w:rPr>
      </w:pPr>
      <w:r>
        <w:rPr>
          <w:rFonts w:ascii="Palatino Linotype" w:hAnsi="Palatino Linotype"/>
          <w:b/>
          <w:i/>
          <w:sz w:val="22"/>
          <w:szCs w:val="22"/>
        </w:rPr>
        <w:t>.</w:t>
      </w:r>
      <w:r>
        <w:rPr>
          <w:rFonts w:ascii="Palatino Linotype" w:hAnsi="Palatino Linotype"/>
          <w:i/>
          <w:sz w:val="22"/>
          <w:szCs w:val="22"/>
        </w:rPr>
        <w:t xml:space="preserve"> . .</w:t>
      </w:r>
    </w:p>
    <w:p w14:paraId="380CAE10" w14:textId="25214724" w:rsidR="00296B42" w:rsidRDefault="00296B42" w:rsidP="00296B42">
      <w:pPr>
        <w:spacing w:line="276" w:lineRule="auto"/>
        <w:ind w:left="851" w:right="902"/>
        <w:jc w:val="both"/>
        <w:rPr>
          <w:rFonts w:ascii="Palatino Linotype" w:hAnsi="Palatino Linotype"/>
          <w:i/>
          <w:sz w:val="22"/>
          <w:szCs w:val="22"/>
        </w:rPr>
      </w:pPr>
      <w:r w:rsidRPr="00296B42">
        <w:rPr>
          <w:rFonts w:ascii="Palatino Linotype" w:hAnsi="Palatino Linotype"/>
          <w:b/>
          <w:i/>
          <w:sz w:val="22"/>
          <w:szCs w:val="22"/>
          <w:u w:val="single"/>
        </w:rPr>
        <w:t>XIX. Organismo prestador de los servicios</w:t>
      </w:r>
      <w:r w:rsidRPr="00296B42">
        <w:rPr>
          <w:rFonts w:ascii="Palatino Linotype" w:hAnsi="Palatino Linotype"/>
          <w:i/>
          <w:sz w:val="22"/>
          <w:szCs w:val="22"/>
        </w:rPr>
        <w:t xml:space="preserve">: la dependencia o entidad, pública o privada .e municipal o intermunicipal, descentralizada o desconcentrada, que en los términos de la presente ley tiene la responsabilidad de organizar y tomar a su cargo, la administración, operación, conservación, mantenimiento, rehabilitación y </w:t>
      </w:r>
      <w:r w:rsidRPr="00296B42">
        <w:rPr>
          <w:rFonts w:ascii="Palatino Linotype" w:hAnsi="Palatino Linotype"/>
          <w:i/>
          <w:sz w:val="22"/>
          <w:szCs w:val="22"/>
        </w:rPr>
        <w:lastRenderedPageBreak/>
        <w:t>ampliación de los servicios de suministro de agua potable, drenaje y tratamiento de aguas residuales, dentro de los límites de las poblaciones de su circunscripción territorial.</w:t>
      </w:r>
    </w:p>
    <w:p w14:paraId="26CE1DAB" w14:textId="631B353E" w:rsidR="00296B42" w:rsidRDefault="00296B42" w:rsidP="00296B42">
      <w:pPr>
        <w:spacing w:line="276" w:lineRule="auto"/>
        <w:ind w:left="851" w:right="902"/>
        <w:jc w:val="both"/>
        <w:rPr>
          <w:rFonts w:ascii="Palatino Linotype" w:hAnsi="Palatino Linotype"/>
          <w:i/>
          <w:sz w:val="22"/>
          <w:szCs w:val="22"/>
        </w:rPr>
      </w:pPr>
      <w:r w:rsidRPr="00296B42">
        <w:rPr>
          <w:rFonts w:ascii="Palatino Linotype" w:hAnsi="Palatino Linotype"/>
          <w:b/>
          <w:i/>
          <w:sz w:val="22"/>
          <w:szCs w:val="22"/>
        </w:rPr>
        <w:t>Artículo 4.-</w:t>
      </w:r>
      <w:r w:rsidRPr="00296B42">
        <w:rPr>
          <w:rFonts w:ascii="Palatino Linotype" w:hAnsi="Palatino Linotype"/>
          <w:i/>
          <w:sz w:val="22"/>
          <w:szCs w:val="22"/>
        </w:rPr>
        <w:t xml:space="preserve"> Los ayuntamientos, directamente o a través de los organismos que se refiere el artículo 18 de la presente ley, tienen la atribución de prestar los servicios de suministro de agua potable, drenaje y tratamiento de aguas residuales de origen público-urbano, así como de administrar las aguas propiedad de la Nación que tuvieran asignadas, hasta antes de su descarga en cuerpos y corrientes que no sean de su propiedad.</w:t>
      </w:r>
    </w:p>
    <w:p w14:paraId="102FFA86" w14:textId="77777777" w:rsidR="00296B42" w:rsidRDefault="00296B42" w:rsidP="00296B42">
      <w:pPr>
        <w:spacing w:line="276" w:lineRule="auto"/>
        <w:ind w:left="851" w:right="902"/>
        <w:jc w:val="both"/>
        <w:rPr>
          <w:rFonts w:ascii="Palatino Linotype" w:hAnsi="Palatino Linotype"/>
          <w:i/>
          <w:sz w:val="22"/>
          <w:szCs w:val="22"/>
        </w:rPr>
      </w:pPr>
      <w:r w:rsidRPr="00296B42">
        <w:rPr>
          <w:rFonts w:ascii="Palatino Linotype" w:hAnsi="Palatino Linotype"/>
          <w:b/>
          <w:i/>
          <w:sz w:val="22"/>
          <w:szCs w:val="22"/>
        </w:rPr>
        <w:t>Artículo 30.-</w:t>
      </w:r>
      <w:r w:rsidRPr="00296B42">
        <w:rPr>
          <w:rFonts w:ascii="Palatino Linotype" w:hAnsi="Palatino Linotype"/>
          <w:i/>
          <w:sz w:val="22"/>
          <w:szCs w:val="22"/>
        </w:rPr>
        <w:t xml:space="preserve"> La administración de los organismos descentralizados municipales estará a cargo de: </w:t>
      </w:r>
    </w:p>
    <w:p w14:paraId="7CDA0BD4" w14:textId="761186DC" w:rsidR="00296B42" w:rsidRPr="00296B42" w:rsidRDefault="00296B42" w:rsidP="00296B42">
      <w:pPr>
        <w:spacing w:line="276" w:lineRule="auto"/>
        <w:ind w:left="851" w:right="902"/>
        <w:jc w:val="both"/>
        <w:rPr>
          <w:rFonts w:ascii="Palatino Linotype" w:hAnsi="Palatino Linotype"/>
          <w:b/>
          <w:i/>
          <w:sz w:val="22"/>
          <w:szCs w:val="22"/>
          <w:u w:val="single"/>
        </w:rPr>
      </w:pPr>
      <w:r w:rsidRPr="00296B42">
        <w:rPr>
          <w:rFonts w:ascii="Palatino Linotype" w:hAnsi="Palatino Linotype"/>
          <w:b/>
          <w:i/>
          <w:sz w:val="22"/>
          <w:szCs w:val="22"/>
          <w:u w:val="single"/>
        </w:rPr>
        <w:t xml:space="preserve">I. Un consejo directivo; </w:t>
      </w:r>
    </w:p>
    <w:p w14:paraId="40E2A3C8" w14:textId="77777777" w:rsidR="00296B42" w:rsidRDefault="00296B42" w:rsidP="00296B42">
      <w:pPr>
        <w:spacing w:line="276" w:lineRule="auto"/>
        <w:ind w:left="851" w:right="902"/>
        <w:jc w:val="both"/>
        <w:rPr>
          <w:rFonts w:ascii="Palatino Linotype" w:hAnsi="Palatino Linotype"/>
          <w:i/>
          <w:sz w:val="22"/>
          <w:szCs w:val="22"/>
        </w:rPr>
      </w:pPr>
      <w:r w:rsidRPr="00296B42">
        <w:rPr>
          <w:rFonts w:ascii="Palatino Linotype" w:hAnsi="Palatino Linotype"/>
          <w:i/>
          <w:sz w:val="22"/>
          <w:szCs w:val="22"/>
        </w:rPr>
        <w:t xml:space="preserve">II. Un director general; y </w:t>
      </w:r>
    </w:p>
    <w:p w14:paraId="428E314C" w14:textId="77777777" w:rsidR="00296B42" w:rsidRDefault="00296B42" w:rsidP="00296B42">
      <w:pPr>
        <w:spacing w:line="276" w:lineRule="auto"/>
        <w:ind w:left="851" w:right="902"/>
        <w:jc w:val="both"/>
        <w:rPr>
          <w:rFonts w:ascii="Palatino Linotype" w:hAnsi="Palatino Linotype"/>
          <w:i/>
          <w:sz w:val="22"/>
          <w:szCs w:val="22"/>
        </w:rPr>
      </w:pPr>
      <w:r w:rsidRPr="00296B42">
        <w:rPr>
          <w:rFonts w:ascii="Palatino Linotype" w:hAnsi="Palatino Linotype"/>
          <w:i/>
          <w:sz w:val="22"/>
          <w:szCs w:val="22"/>
        </w:rPr>
        <w:t xml:space="preserve">III. Un comisario. </w:t>
      </w:r>
    </w:p>
    <w:p w14:paraId="502B9A26" w14:textId="57D4238D" w:rsidR="00296B42" w:rsidRDefault="00296B42" w:rsidP="00296B42">
      <w:pPr>
        <w:spacing w:line="276" w:lineRule="auto"/>
        <w:ind w:left="851" w:right="902"/>
        <w:jc w:val="both"/>
        <w:rPr>
          <w:rFonts w:ascii="Palatino Linotype" w:hAnsi="Palatino Linotype"/>
          <w:i/>
          <w:sz w:val="22"/>
          <w:szCs w:val="22"/>
        </w:rPr>
      </w:pPr>
      <w:r w:rsidRPr="00296B42">
        <w:rPr>
          <w:rFonts w:ascii="Palatino Linotype" w:hAnsi="Palatino Linotype"/>
          <w:b/>
          <w:i/>
          <w:sz w:val="22"/>
          <w:szCs w:val="22"/>
        </w:rPr>
        <w:t>Artículo 31.-</w:t>
      </w:r>
      <w:r w:rsidRPr="00296B42">
        <w:rPr>
          <w:rFonts w:ascii="Palatino Linotype" w:hAnsi="Palatino Linotype"/>
          <w:i/>
          <w:sz w:val="22"/>
          <w:szCs w:val="22"/>
        </w:rPr>
        <w:t xml:space="preserve"> El consejo directivo del organismo estará integrado de la siguiente forma: </w:t>
      </w:r>
    </w:p>
    <w:p w14:paraId="388F0A57" w14:textId="600BDF9B" w:rsidR="00296B42" w:rsidRDefault="00296B42" w:rsidP="00296B42">
      <w:pPr>
        <w:spacing w:line="276" w:lineRule="auto"/>
        <w:ind w:left="851" w:right="902"/>
        <w:jc w:val="both"/>
        <w:rPr>
          <w:rFonts w:ascii="Palatino Linotype" w:hAnsi="Palatino Linotype"/>
          <w:i/>
          <w:sz w:val="22"/>
          <w:szCs w:val="22"/>
        </w:rPr>
      </w:pPr>
      <w:r>
        <w:rPr>
          <w:rFonts w:ascii="Palatino Linotype" w:hAnsi="Palatino Linotype"/>
          <w:i/>
          <w:sz w:val="22"/>
          <w:szCs w:val="22"/>
        </w:rPr>
        <w:t>I</w:t>
      </w:r>
      <w:r w:rsidRPr="00296B42">
        <w:rPr>
          <w:rFonts w:ascii="Palatino Linotype" w:hAnsi="Palatino Linotype"/>
          <w:i/>
          <w:sz w:val="22"/>
          <w:szCs w:val="22"/>
        </w:rPr>
        <w:t xml:space="preserve">. Un presidente que será designado por el presidente municipal; </w:t>
      </w:r>
    </w:p>
    <w:p w14:paraId="441BF5C2" w14:textId="77777777" w:rsidR="00296B42" w:rsidRDefault="00296B42" w:rsidP="00296B42">
      <w:pPr>
        <w:spacing w:line="276" w:lineRule="auto"/>
        <w:ind w:left="851" w:right="902"/>
        <w:jc w:val="both"/>
        <w:rPr>
          <w:rFonts w:ascii="Palatino Linotype" w:hAnsi="Palatino Linotype"/>
          <w:i/>
          <w:sz w:val="22"/>
          <w:szCs w:val="22"/>
        </w:rPr>
      </w:pPr>
      <w:r w:rsidRPr="00296B42">
        <w:rPr>
          <w:rFonts w:ascii="Palatino Linotype" w:hAnsi="Palatino Linotype"/>
          <w:i/>
          <w:sz w:val="22"/>
          <w:szCs w:val="22"/>
        </w:rPr>
        <w:t xml:space="preserve">II. Un representante del ayuntamiento; </w:t>
      </w:r>
    </w:p>
    <w:p w14:paraId="1B808A7B" w14:textId="77777777" w:rsidR="00296B42" w:rsidRDefault="00296B42" w:rsidP="00296B42">
      <w:pPr>
        <w:spacing w:line="276" w:lineRule="auto"/>
        <w:ind w:left="851" w:right="902"/>
        <w:jc w:val="both"/>
        <w:rPr>
          <w:rFonts w:ascii="Palatino Linotype" w:hAnsi="Palatino Linotype"/>
          <w:i/>
          <w:sz w:val="22"/>
          <w:szCs w:val="22"/>
        </w:rPr>
      </w:pPr>
      <w:r w:rsidRPr="00296B42">
        <w:rPr>
          <w:rFonts w:ascii="Palatino Linotype" w:hAnsi="Palatino Linotype"/>
          <w:i/>
          <w:sz w:val="22"/>
          <w:szCs w:val="22"/>
        </w:rPr>
        <w:t xml:space="preserve">III. Un representante de la Comisión; y </w:t>
      </w:r>
    </w:p>
    <w:p w14:paraId="0825AB9B" w14:textId="77777777" w:rsidR="00296B42" w:rsidRDefault="00296B42" w:rsidP="00296B42">
      <w:pPr>
        <w:spacing w:line="276" w:lineRule="auto"/>
        <w:ind w:left="851" w:right="902"/>
        <w:jc w:val="both"/>
        <w:rPr>
          <w:rFonts w:ascii="Palatino Linotype" w:hAnsi="Palatino Linotype"/>
          <w:i/>
          <w:sz w:val="22"/>
          <w:szCs w:val="22"/>
        </w:rPr>
      </w:pPr>
      <w:r w:rsidRPr="00296B42">
        <w:rPr>
          <w:rFonts w:ascii="Palatino Linotype" w:hAnsi="Palatino Linotype"/>
          <w:i/>
          <w:sz w:val="22"/>
          <w:szCs w:val="22"/>
        </w:rPr>
        <w:t xml:space="preserve">IV. Tres vocales propuestos por las organizaciones vecinales, comerciales, industriales o de otro tipo, que sean los usuarios del servicio con mayor representatividad y designados por los ayuntamientos. </w:t>
      </w:r>
    </w:p>
    <w:p w14:paraId="059E13B7" w14:textId="77777777" w:rsidR="00296B42" w:rsidRDefault="00296B42" w:rsidP="00296B42">
      <w:pPr>
        <w:spacing w:line="276" w:lineRule="auto"/>
        <w:ind w:left="851" w:right="902"/>
        <w:jc w:val="both"/>
        <w:rPr>
          <w:rFonts w:ascii="Palatino Linotype" w:hAnsi="Palatino Linotype"/>
          <w:i/>
          <w:sz w:val="22"/>
          <w:szCs w:val="22"/>
        </w:rPr>
      </w:pPr>
      <w:r w:rsidRPr="00296B42">
        <w:rPr>
          <w:rFonts w:ascii="Palatino Linotype" w:hAnsi="Palatino Linotype"/>
          <w:i/>
          <w:sz w:val="22"/>
          <w:szCs w:val="22"/>
        </w:rPr>
        <w:t xml:space="preserve">El presidente y los representantes a que se refieren las fracciones II y III del presente artículo, tendrán un suplente. Los integrantes del consejo directivo, tendrán derecho a voz y voto en las sesiones de ese cuerpo colegiado. </w:t>
      </w:r>
    </w:p>
    <w:p w14:paraId="155816C8" w14:textId="1C66FF2B" w:rsidR="00296B42" w:rsidRDefault="00296B42" w:rsidP="00296B42">
      <w:pPr>
        <w:spacing w:line="276" w:lineRule="auto"/>
        <w:ind w:left="851" w:right="902"/>
        <w:jc w:val="both"/>
        <w:rPr>
          <w:rFonts w:ascii="Palatino Linotype" w:hAnsi="Palatino Linotype"/>
          <w:i/>
          <w:sz w:val="22"/>
          <w:szCs w:val="22"/>
        </w:rPr>
      </w:pPr>
      <w:r w:rsidRPr="00296B42">
        <w:rPr>
          <w:rFonts w:ascii="Palatino Linotype" w:hAnsi="Palatino Linotype"/>
          <w:i/>
          <w:sz w:val="22"/>
          <w:szCs w:val="22"/>
        </w:rPr>
        <w:t xml:space="preserve">En aquellos casos en que así se requiera, por la complejidad del organismo prestador de los servicios, se podrán aumentar hasta en otro tanto el número de consejeros, respetando la proporcionalidad entre los representantes de los organismos públicos y los de los diversos sectores de usuarios. </w:t>
      </w:r>
    </w:p>
    <w:p w14:paraId="164CC15A" w14:textId="6F6EB837" w:rsidR="00296B42" w:rsidRPr="00296B42" w:rsidRDefault="00296B42" w:rsidP="00296B42">
      <w:pPr>
        <w:spacing w:line="276" w:lineRule="auto"/>
        <w:ind w:left="851" w:right="902"/>
        <w:jc w:val="both"/>
        <w:rPr>
          <w:rFonts w:ascii="Palatino Linotype" w:hAnsi="Palatino Linotype"/>
          <w:b/>
          <w:i/>
          <w:sz w:val="22"/>
          <w:szCs w:val="22"/>
          <w:u w:val="single"/>
        </w:rPr>
      </w:pPr>
      <w:r w:rsidRPr="00296B42">
        <w:rPr>
          <w:rFonts w:ascii="Palatino Linotype" w:hAnsi="Palatino Linotype"/>
          <w:b/>
          <w:i/>
          <w:sz w:val="22"/>
          <w:szCs w:val="22"/>
          <w:u w:val="single"/>
        </w:rPr>
        <w:t>Artículo 32.- El consejo directivo celebrará sesiones ordinarias cada dos meses y las extraordinarias que sean necesarias, cuando las convoquen el presidente, el director general o la mayoría de sus miembros.</w:t>
      </w:r>
    </w:p>
    <w:p w14:paraId="7EAD67DD" w14:textId="280B36D1" w:rsidR="00BA79C0" w:rsidRDefault="00296B42" w:rsidP="0059014B">
      <w:pPr>
        <w:spacing w:before="240" w:after="240" w:line="360" w:lineRule="auto"/>
        <w:jc w:val="both"/>
        <w:rPr>
          <w:rFonts w:ascii="Palatino Linotype" w:hAnsi="Palatino Linotype" w:cs="Arial"/>
        </w:rPr>
      </w:pPr>
      <w:r>
        <w:rPr>
          <w:rFonts w:ascii="Palatino Linotype" w:hAnsi="Palatino Linotype" w:cs="Arial"/>
        </w:rPr>
        <w:lastRenderedPageBreak/>
        <w:t xml:space="preserve">Es de esta forma que la Ley en cita regula la organización, integración, funcionamiento del Organismo Público </w:t>
      </w:r>
      <w:r w:rsidR="0059014B" w:rsidRPr="0059014B">
        <w:rPr>
          <w:rFonts w:ascii="Palatino Linotype" w:hAnsi="Palatino Linotype" w:cs="Arial"/>
        </w:rPr>
        <w:t>Descentralizado de Agua Potable, Alcantarillado y</w:t>
      </w:r>
      <w:r w:rsidR="0059014B">
        <w:rPr>
          <w:rFonts w:ascii="Palatino Linotype" w:hAnsi="Palatino Linotype" w:cs="Arial"/>
        </w:rPr>
        <w:t xml:space="preserve"> </w:t>
      </w:r>
      <w:r w:rsidR="0059014B" w:rsidRPr="0059014B">
        <w:rPr>
          <w:rFonts w:ascii="Palatino Linotype" w:hAnsi="Palatino Linotype" w:cs="Arial"/>
        </w:rPr>
        <w:t>Saneamiento (OPDAPAS)</w:t>
      </w:r>
      <w:r w:rsidR="0059014B">
        <w:rPr>
          <w:rFonts w:ascii="Palatino Linotype" w:hAnsi="Palatino Linotype" w:cs="Arial"/>
        </w:rPr>
        <w:t>, quien para la administración del mismo cuenta con un Consejo Directivo, mismo que celebrara sesiones ordinarias cada dos meses; así mismo, extraordinarias cuando sean necesarias.</w:t>
      </w:r>
    </w:p>
    <w:p w14:paraId="2E3AFD11" w14:textId="1FECEF62" w:rsidR="0059014B" w:rsidRDefault="0059014B" w:rsidP="0059014B">
      <w:pPr>
        <w:spacing w:before="240" w:after="240" w:line="360" w:lineRule="auto"/>
        <w:jc w:val="both"/>
        <w:rPr>
          <w:rFonts w:ascii="Palatino Linotype" w:hAnsi="Palatino Linotype" w:cs="Arial"/>
        </w:rPr>
      </w:pPr>
      <w:r>
        <w:rPr>
          <w:rFonts w:ascii="Palatino Linotype" w:hAnsi="Palatino Linotype" w:cs="Arial"/>
        </w:rPr>
        <w:t xml:space="preserve">Bajo lo anteriormente expuesta es que </w:t>
      </w:r>
      <w:r w:rsidRPr="00CF2018">
        <w:rPr>
          <w:rFonts w:ascii="Palatino Linotype" w:hAnsi="Palatino Linotype" w:cs="Arial"/>
          <w:b/>
        </w:rPr>
        <w:t>EL SUJETO OBLIGADO</w:t>
      </w:r>
      <w:r>
        <w:rPr>
          <w:rFonts w:ascii="Palatino Linotype" w:hAnsi="Palatino Linotype" w:cs="Arial"/>
        </w:rPr>
        <w:t xml:space="preserve"> </w:t>
      </w:r>
      <w:r w:rsidR="00CD6270">
        <w:rPr>
          <w:rFonts w:ascii="Palatino Linotype" w:hAnsi="Palatino Linotype" w:cs="Arial"/>
        </w:rPr>
        <w:t>debe contar o generar</w:t>
      </w:r>
      <w:r>
        <w:rPr>
          <w:rFonts w:ascii="Palatino Linotype" w:hAnsi="Palatino Linotype" w:cs="Arial"/>
        </w:rPr>
        <w:t xml:space="preserve"> con la información de mérito, por lo que es dable ordenar la entrega de la misma.</w:t>
      </w:r>
    </w:p>
    <w:p w14:paraId="7E10896A" w14:textId="244118DF" w:rsidR="004923DA" w:rsidRPr="00DC2104" w:rsidRDefault="004923DA" w:rsidP="004923DA">
      <w:pPr>
        <w:spacing w:line="360" w:lineRule="auto"/>
        <w:jc w:val="both"/>
        <w:rPr>
          <w:rFonts w:ascii="Palatino Linotype" w:hAnsi="Palatino Linotype" w:cs="Arial"/>
          <w:color w:val="000000" w:themeColor="text1"/>
        </w:rPr>
      </w:pPr>
      <w:r w:rsidRPr="00DC2104">
        <w:rPr>
          <w:rFonts w:ascii="Palatino Linotype" w:hAnsi="Palatino Linotype"/>
        </w:rPr>
        <w:t xml:space="preserve">Ahora bien, es importante señalar que los documentos que se ordenan entregar pudieran obrar datos considerados como confidenciales, por lo cual </w:t>
      </w:r>
      <w:r w:rsidRPr="00DC2104">
        <w:rPr>
          <w:rFonts w:ascii="Palatino Linotype" w:eastAsia="Arial Unicode MS" w:hAnsi="Palatino Linotype" w:cs="Arial"/>
        </w:rPr>
        <w:t xml:space="preserve">deberán ser en </w:t>
      </w:r>
      <w:r w:rsidRPr="00DC2104">
        <w:rPr>
          <w:rFonts w:ascii="Palatino Linotype" w:eastAsia="Arial Unicode MS" w:hAnsi="Palatino Linotype" w:cs="Arial"/>
          <w:b/>
        </w:rPr>
        <w:t>versión pública</w:t>
      </w:r>
      <w:r w:rsidRPr="00DC2104">
        <w:rPr>
          <w:rFonts w:ascii="Palatino Linotype" w:eastAsia="Arial Unicode MS" w:hAnsi="Palatino Linotype" w:cs="Arial"/>
        </w:rPr>
        <w:t>, esto es, que omitirá, eliminará o suprimirá la información personal.</w:t>
      </w:r>
    </w:p>
    <w:p w14:paraId="5B74A589" w14:textId="77777777" w:rsidR="004923DA" w:rsidRPr="00CD6270" w:rsidRDefault="004923DA" w:rsidP="004923DA">
      <w:pPr>
        <w:ind w:right="49"/>
        <w:jc w:val="both"/>
        <w:rPr>
          <w:rFonts w:ascii="Palatino Linotype" w:hAnsi="Palatino Linotype" w:cs="Arial"/>
          <w:sz w:val="10"/>
        </w:rPr>
      </w:pPr>
    </w:p>
    <w:p w14:paraId="24FF66B1" w14:textId="77777777" w:rsidR="004923DA" w:rsidRPr="00DC2104" w:rsidRDefault="004923DA" w:rsidP="004923DA">
      <w:pPr>
        <w:spacing w:before="240" w:after="240" w:line="360" w:lineRule="auto"/>
        <w:jc w:val="both"/>
        <w:rPr>
          <w:rFonts w:ascii="Palatino Linotype" w:hAnsi="Palatino Linotype" w:cs="Arial"/>
          <w:lang w:val="es-ES_tradnl"/>
        </w:rPr>
      </w:pPr>
      <w:r w:rsidRPr="00DC2104">
        <w:rPr>
          <w:rFonts w:ascii="Palatino Linotype" w:hAnsi="Palatino Linotype" w:cs="Arial"/>
          <w:lang w:val="es-ES_tradnl"/>
        </w:rPr>
        <w:t xml:space="preserve">Clasificación que tiene que cumplir con las formalidades que la ley impone; </w:t>
      </w:r>
      <w:r w:rsidRPr="00DC2104">
        <w:rPr>
          <w:rFonts w:ascii="Palatino Linotype" w:hAnsi="Palatino Linotype" w:cs="Arial"/>
        </w:rPr>
        <w:t>es</w:t>
      </w:r>
      <w:r w:rsidRPr="00DC2104">
        <w:rPr>
          <w:rFonts w:ascii="Palatino Linotype" w:hAnsi="Palatino Linotype" w:cs="Arial"/>
          <w:lang w:val="es-ES_tradnl"/>
        </w:rPr>
        <w:t xml:space="preserve"> decir, mediante acuerdo debidamente fundado y motivado, en términos de los numerales 49, fracción VIII y 132, fracciones I, II y III de la Ley de Transparencia y Acceso a la Información Pública del Estado de México y Municipios, numerales Segundo, fracción XVIII, y del Cuarto al Décimo Primero de los Lineamientos Generales en materia de Clasificación y Desclasificación de la Información, así como para la elaboración de Versiones Públicas, que literalmente expresan:</w:t>
      </w:r>
    </w:p>
    <w:p w14:paraId="751359AE" w14:textId="77777777" w:rsidR="004923DA" w:rsidRPr="00DC2104" w:rsidRDefault="004923DA" w:rsidP="004923DA">
      <w:pPr>
        <w:spacing w:before="120" w:after="120"/>
        <w:ind w:left="851" w:right="902"/>
        <w:jc w:val="both"/>
        <w:rPr>
          <w:rFonts w:ascii="Palatino Linotype" w:hAnsi="Palatino Linotype" w:cs="Arial"/>
          <w:i/>
          <w:sz w:val="22"/>
          <w:szCs w:val="22"/>
          <w:lang w:eastAsia="es-MX"/>
        </w:rPr>
      </w:pPr>
      <w:r w:rsidRPr="00DC2104">
        <w:rPr>
          <w:rFonts w:ascii="Palatino Linotype" w:hAnsi="Palatino Linotype" w:cs="Arial"/>
          <w:i/>
          <w:sz w:val="22"/>
          <w:szCs w:val="22"/>
          <w:lang w:eastAsia="es-MX"/>
        </w:rPr>
        <w:t>“</w:t>
      </w:r>
      <w:r w:rsidRPr="00DC2104">
        <w:rPr>
          <w:rFonts w:ascii="Palatino Linotype" w:hAnsi="Palatino Linotype" w:cs="Arial"/>
          <w:b/>
          <w:i/>
          <w:sz w:val="22"/>
          <w:szCs w:val="22"/>
          <w:lang w:eastAsia="es-MX"/>
        </w:rPr>
        <w:t xml:space="preserve">Artículo 49. </w:t>
      </w:r>
      <w:r w:rsidRPr="00DC2104">
        <w:rPr>
          <w:rFonts w:ascii="Palatino Linotype" w:hAnsi="Palatino Linotype" w:cs="Arial"/>
          <w:i/>
          <w:sz w:val="22"/>
          <w:szCs w:val="22"/>
          <w:lang w:eastAsia="es-MX"/>
        </w:rPr>
        <w:t>Los Comités de Transparencia tendrán las siguientes atribuciones:</w:t>
      </w:r>
    </w:p>
    <w:p w14:paraId="0264700F" w14:textId="77777777" w:rsidR="004923DA" w:rsidRPr="00DC2104" w:rsidRDefault="004923DA" w:rsidP="004923DA">
      <w:pPr>
        <w:spacing w:before="120" w:after="120"/>
        <w:ind w:left="851" w:right="902"/>
        <w:jc w:val="both"/>
        <w:rPr>
          <w:rFonts w:ascii="Palatino Linotype" w:hAnsi="Palatino Linotype" w:cs="Arial"/>
          <w:i/>
          <w:sz w:val="22"/>
          <w:szCs w:val="22"/>
          <w:lang w:eastAsia="es-MX"/>
        </w:rPr>
      </w:pPr>
      <w:r w:rsidRPr="00DC2104">
        <w:rPr>
          <w:rFonts w:ascii="Palatino Linotype" w:hAnsi="Palatino Linotype" w:cs="Arial"/>
          <w:b/>
          <w:i/>
          <w:sz w:val="22"/>
          <w:szCs w:val="22"/>
          <w:lang w:eastAsia="es-MX"/>
        </w:rPr>
        <w:t>VIII.</w:t>
      </w:r>
      <w:r w:rsidRPr="00DC2104">
        <w:rPr>
          <w:rFonts w:ascii="Palatino Linotype" w:hAnsi="Palatino Linotype" w:cs="Arial"/>
          <w:i/>
          <w:sz w:val="22"/>
          <w:szCs w:val="22"/>
          <w:lang w:eastAsia="es-MX"/>
        </w:rPr>
        <w:t xml:space="preserve"> Aprobar, modificar o revocar la clasificación de la información;</w:t>
      </w:r>
    </w:p>
    <w:p w14:paraId="622BAF10" w14:textId="77777777" w:rsidR="004923DA" w:rsidRPr="00DC2104" w:rsidRDefault="004923DA" w:rsidP="004923DA">
      <w:pPr>
        <w:spacing w:before="120" w:after="120"/>
        <w:ind w:left="851" w:right="902"/>
        <w:jc w:val="both"/>
        <w:rPr>
          <w:rFonts w:ascii="Palatino Linotype" w:hAnsi="Palatino Linotype" w:cs="Arial"/>
          <w:i/>
          <w:sz w:val="22"/>
          <w:szCs w:val="22"/>
          <w:lang w:eastAsia="es-MX"/>
        </w:rPr>
      </w:pPr>
      <w:r w:rsidRPr="00DC2104">
        <w:rPr>
          <w:rFonts w:ascii="Palatino Linotype" w:hAnsi="Palatino Linotype" w:cs="Arial"/>
          <w:b/>
          <w:i/>
          <w:sz w:val="22"/>
          <w:szCs w:val="22"/>
          <w:lang w:eastAsia="es-MX"/>
        </w:rPr>
        <w:t>Artículo 132.</w:t>
      </w:r>
      <w:r w:rsidRPr="00DC2104">
        <w:rPr>
          <w:rFonts w:ascii="Palatino Linotype" w:hAnsi="Palatino Linotype" w:cs="Arial"/>
          <w:i/>
          <w:sz w:val="22"/>
          <w:szCs w:val="22"/>
          <w:lang w:eastAsia="es-MX"/>
        </w:rPr>
        <w:t xml:space="preserve"> La clasificación de la información se llevará a cabo en el momento en que:</w:t>
      </w:r>
    </w:p>
    <w:p w14:paraId="40E7DAD2" w14:textId="77777777" w:rsidR="004923DA" w:rsidRPr="00DC2104" w:rsidRDefault="004923DA" w:rsidP="004923DA">
      <w:pPr>
        <w:spacing w:before="120" w:after="120"/>
        <w:ind w:left="851" w:right="902"/>
        <w:jc w:val="both"/>
        <w:rPr>
          <w:rFonts w:ascii="Palatino Linotype" w:hAnsi="Palatino Linotype" w:cs="Arial"/>
          <w:i/>
          <w:sz w:val="22"/>
          <w:szCs w:val="22"/>
          <w:lang w:eastAsia="es-MX"/>
        </w:rPr>
      </w:pPr>
      <w:r w:rsidRPr="00DC2104">
        <w:rPr>
          <w:rFonts w:ascii="Palatino Linotype" w:hAnsi="Palatino Linotype" w:cs="Arial"/>
          <w:b/>
          <w:i/>
          <w:sz w:val="22"/>
          <w:szCs w:val="22"/>
          <w:lang w:eastAsia="es-MX"/>
        </w:rPr>
        <w:t>I.</w:t>
      </w:r>
      <w:r w:rsidRPr="00DC2104">
        <w:rPr>
          <w:rFonts w:ascii="Palatino Linotype" w:hAnsi="Palatino Linotype" w:cs="Arial"/>
          <w:i/>
          <w:sz w:val="22"/>
          <w:szCs w:val="22"/>
          <w:lang w:eastAsia="es-MX"/>
        </w:rPr>
        <w:t xml:space="preserve"> Se reciba una solicitud de acceso a la información;</w:t>
      </w:r>
    </w:p>
    <w:p w14:paraId="19C28B40" w14:textId="77777777" w:rsidR="004923DA" w:rsidRPr="00DC2104" w:rsidRDefault="004923DA" w:rsidP="004923DA">
      <w:pPr>
        <w:spacing w:before="120" w:after="120"/>
        <w:ind w:left="851" w:right="902"/>
        <w:jc w:val="both"/>
        <w:rPr>
          <w:rFonts w:ascii="Palatino Linotype" w:hAnsi="Palatino Linotype" w:cs="Arial"/>
          <w:i/>
          <w:sz w:val="22"/>
          <w:szCs w:val="22"/>
          <w:lang w:eastAsia="es-MX"/>
        </w:rPr>
      </w:pPr>
      <w:r w:rsidRPr="00DC2104">
        <w:rPr>
          <w:rFonts w:ascii="Palatino Linotype" w:hAnsi="Palatino Linotype" w:cs="Arial"/>
          <w:b/>
          <w:i/>
          <w:sz w:val="22"/>
          <w:szCs w:val="22"/>
          <w:lang w:eastAsia="es-MX"/>
        </w:rPr>
        <w:lastRenderedPageBreak/>
        <w:t>II.</w:t>
      </w:r>
      <w:r w:rsidRPr="00DC2104">
        <w:rPr>
          <w:rFonts w:ascii="Palatino Linotype" w:hAnsi="Palatino Linotype" w:cs="Arial"/>
          <w:i/>
          <w:sz w:val="22"/>
          <w:szCs w:val="22"/>
          <w:lang w:eastAsia="es-MX"/>
        </w:rPr>
        <w:t xml:space="preserve"> Se determine mediante resolución de autoridad competente; o</w:t>
      </w:r>
    </w:p>
    <w:p w14:paraId="5764CB60" w14:textId="77777777" w:rsidR="004923DA" w:rsidRPr="00DC2104" w:rsidRDefault="004923DA" w:rsidP="004923DA">
      <w:pPr>
        <w:spacing w:before="120" w:after="120"/>
        <w:ind w:left="851" w:right="902"/>
        <w:jc w:val="both"/>
        <w:rPr>
          <w:rFonts w:ascii="Palatino Linotype" w:hAnsi="Palatino Linotype" w:cs="Arial"/>
          <w:b/>
          <w:i/>
          <w:sz w:val="22"/>
          <w:szCs w:val="22"/>
          <w:lang w:eastAsia="es-MX"/>
        </w:rPr>
      </w:pPr>
      <w:r w:rsidRPr="00DC2104">
        <w:rPr>
          <w:rFonts w:ascii="Palatino Linotype" w:hAnsi="Palatino Linotype" w:cs="Arial"/>
          <w:i/>
          <w:sz w:val="22"/>
          <w:szCs w:val="22"/>
          <w:lang w:eastAsia="es-MX"/>
        </w:rPr>
        <w:t>III. Se generen versiones públicas para dar cumplimiento a las obligaciones de transparencia previstas en esta Ley.</w:t>
      </w:r>
      <w:r w:rsidRPr="00DC2104">
        <w:rPr>
          <w:rFonts w:ascii="Palatino Linotype" w:hAnsi="Palatino Linotype" w:cs="Arial"/>
          <w:b/>
          <w:i/>
          <w:sz w:val="22"/>
          <w:szCs w:val="22"/>
          <w:lang w:eastAsia="es-MX"/>
        </w:rPr>
        <w:t>”</w:t>
      </w:r>
    </w:p>
    <w:p w14:paraId="50DAF365" w14:textId="77777777" w:rsidR="004923DA" w:rsidRPr="00DC2104" w:rsidRDefault="004923DA" w:rsidP="004923DA">
      <w:pPr>
        <w:spacing w:before="120" w:after="120"/>
        <w:ind w:left="851" w:right="902"/>
        <w:jc w:val="both"/>
        <w:rPr>
          <w:rFonts w:ascii="Palatino Linotype" w:hAnsi="Palatino Linotype" w:cs="Arial"/>
          <w:i/>
          <w:sz w:val="22"/>
          <w:szCs w:val="22"/>
          <w:lang w:eastAsia="es-MX"/>
        </w:rPr>
      </w:pPr>
      <w:r w:rsidRPr="00DC2104">
        <w:rPr>
          <w:rFonts w:ascii="Palatino Linotype" w:hAnsi="Palatino Linotype" w:cs="Arial"/>
          <w:b/>
          <w:i/>
          <w:sz w:val="22"/>
          <w:szCs w:val="22"/>
          <w:lang w:eastAsia="es-MX"/>
        </w:rPr>
        <w:t>“Segundo.-</w:t>
      </w:r>
      <w:r w:rsidRPr="00DC2104">
        <w:rPr>
          <w:rFonts w:ascii="Palatino Linotype" w:hAnsi="Palatino Linotype" w:cs="Arial"/>
          <w:i/>
          <w:sz w:val="22"/>
          <w:szCs w:val="22"/>
          <w:lang w:eastAsia="es-MX"/>
        </w:rPr>
        <w:t xml:space="preserve"> Para efectos de los presentes Lineamientos Generales, se entenderá por:</w:t>
      </w:r>
    </w:p>
    <w:p w14:paraId="7AB85B81" w14:textId="77777777" w:rsidR="004923DA" w:rsidRPr="00DC2104" w:rsidRDefault="004923DA" w:rsidP="004923DA">
      <w:pPr>
        <w:spacing w:before="120" w:after="120"/>
        <w:ind w:left="851" w:right="902"/>
        <w:jc w:val="both"/>
        <w:rPr>
          <w:rFonts w:ascii="Palatino Linotype" w:hAnsi="Palatino Linotype" w:cs="Arial"/>
          <w:i/>
          <w:sz w:val="22"/>
          <w:szCs w:val="22"/>
          <w:lang w:eastAsia="es-MX"/>
        </w:rPr>
      </w:pPr>
      <w:r w:rsidRPr="00DC2104">
        <w:rPr>
          <w:rFonts w:ascii="Palatino Linotype" w:hAnsi="Palatino Linotype" w:cs="Arial"/>
          <w:b/>
          <w:i/>
          <w:sz w:val="22"/>
          <w:szCs w:val="22"/>
          <w:lang w:eastAsia="es-MX"/>
        </w:rPr>
        <w:t>XVIII.</w:t>
      </w:r>
      <w:r w:rsidRPr="00DC2104">
        <w:rPr>
          <w:rFonts w:ascii="Palatino Linotype" w:hAnsi="Palatino Linotype" w:cs="Arial"/>
          <w:i/>
          <w:sz w:val="22"/>
          <w:szCs w:val="22"/>
          <w:lang w:eastAsia="es-MX"/>
        </w:rPr>
        <w:t xml:space="preserve"> </w:t>
      </w:r>
      <w:r w:rsidRPr="00DC2104">
        <w:rPr>
          <w:rFonts w:ascii="Palatino Linotype" w:hAnsi="Palatino Linotype" w:cs="Arial"/>
          <w:b/>
          <w:i/>
          <w:sz w:val="22"/>
          <w:szCs w:val="22"/>
          <w:lang w:eastAsia="es-MX"/>
        </w:rPr>
        <w:t>Versión pública:</w:t>
      </w:r>
      <w:r w:rsidRPr="00DC2104">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D9B60B2" w14:textId="77777777" w:rsidR="004923DA" w:rsidRPr="00DC2104" w:rsidRDefault="004923DA" w:rsidP="004923DA">
      <w:pPr>
        <w:spacing w:before="120" w:after="120"/>
        <w:ind w:left="851" w:right="902"/>
        <w:jc w:val="both"/>
        <w:rPr>
          <w:rFonts w:ascii="Palatino Linotype" w:hAnsi="Palatino Linotype" w:cs="Arial"/>
          <w:i/>
          <w:sz w:val="22"/>
          <w:szCs w:val="22"/>
          <w:lang w:eastAsia="es-MX"/>
        </w:rPr>
      </w:pPr>
      <w:r w:rsidRPr="00DC2104">
        <w:rPr>
          <w:rFonts w:ascii="Palatino Linotype" w:hAnsi="Palatino Linotype" w:cs="Arial"/>
          <w:b/>
          <w:i/>
          <w:sz w:val="22"/>
          <w:szCs w:val="22"/>
          <w:lang w:eastAsia="es-MX"/>
        </w:rPr>
        <w:t>Cuarto.</w:t>
      </w:r>
      <w:r w:rsidRPr="00DC2104">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CD957D2" w14:textId="77777777" w:rsidR="004923DA" w:rsidRPr="00DC2104" w:rsidRDefault="004923DA" w:rsidP="004923DA">
      <w:pPr>
        <w:spacing w:before="120" w:after="120"/>
        <w:ind w:left="851" w:right="902"/>
        <w:jc w:val="both"/>
        <w:rPr>
          <w:rFonts w:ascii="Palatino Linotype" w:hAnsi="Palatino Linotype" w:cs="Arial"/>
          <w:i/>
          <w:sz w:val="22"/>
          <w:szCs w:val="22"/>
          <w:lang w:eastAsia="es-MX"/>
        </w:rPr>
      </w:pPr>
      <w:r w:rsidRPr="00DC2104">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590ACDE2" w14:textId="77777777" w:rsidR="004923DA" w:rsidRPr="00DC2104" w:rsidRDefault="004923DA" w:rsidP="004923DA">
      <w:pPr>
        <w:spacing w:before="120" w:after="120"/>
        <w:ind w:left="851" w:right="902"/>
        <w:jc w:val="both"/>
        <w:rPr>
          <w:rFonts w:ascii="Palatino Linotype" w:hAnsi="Palatino Linotype" w:cs="Arial"/>
          <w:i/>
          <w:sz w:val="22"/>
          <w:szCs w:val="22"/>
          <w:lang w:eastAsia="es-MX"/>
        </w:rPr>
      </w:pPr>
      <w:r w:rsidRPr="00DC2104">
        <w:rPr>
          <w:rFonts w:ascii="Palatino Linotype" w:hAnsi="Palatino Linotype" w:cs="Arial"/>
          <w:b/>
          <w:i/>
          <w:sz w:val="22"/>
          <w:szCs w:val="22"/>
          <w:lang w:eastAsia="es-MX"/>
        </w:rPr>
        <w:t>Quinto.</w:t>
      </w:r>
      <w:r w:rsidRPr="00DC2104">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E893298" w14:textId="77777777" w:rsidR="004923DA" w:rsidRPr="00DC2104" w:rsidRDefault="004923DA" w:rsidP="004923DA">
      <w:pPr>
        <w:spacing w:before="120" w:after="120"/>
        <w:ind w:left="851" w:right="902"/>
        <w:jc w:val="both"/>
        <w:rPr>
          <w:rFonts w:ascii="Palatino Linotype" w:hAnsi="Palatino Linotype" w:cs="Arial"/>
          <w:i/>
          <w:sz w:val="22"/>
          <w:szCs w:val="22"/>
          <w:lang w:eastAsia="es-MX"/>
        </w:rPr>
      </w:pPr>
      <w:r w:rsidRPr="00DC2104">
        <w:rPr>
          <w:rFonts w:ascii="Palatino Linotype" w:hAnsi="Palatino Linotype" w:cs="Arial"/>
          <w:b/>
          <w:i/>
          <w:sz w:val="22"/>
          <w:szCs w:val="22"/>
          <w:lang w:eastAsia="es-MX"/>
        </w:rPr>
        <w:t>Sexto.</w:t>
      </w:r>
      <w:r w:rsidRPr="00DC2104">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0669C61" w14:textId="77777777" w:rsidR="004923DA" w:rsidRPr="00DC2104" w:rsidRDefault="004923DA" w:rsidP="004923DA">
      <w:pPr>
        <w:spacing w:before="120" w:after="120"/>
        <w:ind w:left="851" w:right="902"/>
        <w:jc w:val="both"/>
        <w:rPr>
          <w:rFonts w:ascii="Palatino Linotype" w:hAnsi="Palatino Linotype" w:cs="Arial"/>
          <w:i/>
          <w:sz w:val="22"/>
          <w:szCs w:val="22"/>
          <w:lang w:eastAsia="es-MX"/>
        </w:rPr>
      </w:pPr>
      <w:r w:rsidRPr="00DC2104">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14:paraId="3B8A00B1" w14:textId="77777777" w:rsidR="004923DA" w:rsidRPr="00DC2104" w:rsidRDefault="004923DA" w:rsidP="004923DA">
      <w:pPr>
        <w:spacing w:before="120" w:after="120"/>
        <w:ind w:left="851" w:right="902"/>
        <w:jc w:val="both"/>
        <w:rPr>
          <w:rFonts w:ascii="Palatino Linotype" w:hAnsi="Palatino Linotype" w:cs="Arial"/>
          <w:i/>
          <w:sz w:val="22"/>
          <w:szCs w:val="22"/>
          <w:lang w:eastAsia="es-MX"/>
        </w:rPr>
      </w:pPr>
      <w:r w:rsidRPr="00DC2104">
        <w:rPr>
          <w:rFonts w:ascii="Palatino Linotype" w:hAnsi="Palatino Linotype" w:cs="Arial"/>
          <w:b/>
          <w:i/>
          <w:sz w:val="22"/>
          <w:szCs w:val="22"/>
          <w:lang w:eastAsia="es-MX"/>
        </w:rPr>
        <w:t>Séptimo.</w:t>
      </w:r>
      <w:r w:rsidRPr="00DC2104">
        <w:rPr>
          <w:rFonts w:ascii="Palatino Linotype" w:hAnsi="Palatino Linotype" w:cs="Arial"/>
          <w:i/>
          <w:sz w:val="22"/>
          <w:szCs w:val="22"/>
          <w:lang w:eastAsia="es-MX"/>
        </w:rPr>
        <w:t xml:space="preserve"> La clasificación de la información se llevará a cabo en el momento en que:</w:t>
      </w:r>
    </w:p>
    <w:p w14:paraId="38495CC5" w14:textId="77777777" w:rsidR="004923DA" w:rsidRPr="00DC2104" w:rsidRDefault="004923DA" w:rsidP="004923DA">
      <w:pPr>
        <w:spacing w:before="120" w:after="120"/>
        <w:ind w:left="851" w:right="902"/>
        <w:jc w:val="both"/>
        <w:rPr>
          <w:rFonts w:ascii="Palatino Linotype" w:hAnsi="Palatino Linotype" w:cs="Arial"/>
          <w:i/>
          <w:sz w:val="22"/>
          <w:szCs w:val="22"/>
          <w:lang w:eastAsia="es-MX"/>
        </w:rPr>
      </w:pPr>
      <w:r w:rsidRPr="00DC2104">
        <w:rPr>
          <w:rFonts w:ascii="Palatino Linotype" w:hAnsi="Palatino Linotype" w:cs="Arial"/>
          <w:b/>
          <w:i/>
          <w:sz w:val="22"/>
          <w:szCs w:val="22"/>
          <w:lang w:eastAsia="es-MX"/>
        </w:rPr>
        <w:t>I.</w:t>
      </w:r>
      <w:r w:rsidRPr="00DC2104">
        <w:rPr>
          <w:rFonts w:ascii="Palatino Linotype" w:hAnsi="Palatino Linotype" w:cs="Arial"/>
          <w:i/>
          <w:sz w:val="22"/>
          <w:szCs w:val="22"/>
          <w:lang w:eastAsia="es-MX"/>
        </w:rPr>
        <w:t xml:space="preserve"> Se reciba una solicitud de acceso a la información;</w:t>
      </w:r>
    </w:p>
    <w:p w14:paraId="7178BC91" w14:textId="77777777" w:rsidR="004923DA" w:rsidRPr="00DC2104" w:rsidRDefault="004923DA" w:rsidP="004923DA">
      <w:pPr>
        <w:spacing w:before="120" w:after="120"/>
        <w:ind w:left="851" w:right="902"/>
        <w:jc w:val="both"/>
        <w:rPr>
          <w:rFonts w:ascii="Palatino Linotype" w:hAnsi="Palatino Linotype" w:cs="Arial"/>
          <w:i/>
          <w:sz w:val="22"/>
          <w:szCs w:val="22"/>
          <w:lang w:eastAsia="es-MX"/>
        </w:rPr>
      </w:pPr>
      <w:r w:rsidRPr="00DC2104">
        <w:rPr>
          <w:rFonts w:ascii="Palatino Linotype" w:hAnsi="Palatino Linotype" w:cs="Arial"/>
          <w:b/>
          <w:i/>
          <w:sz w:val="22"/>
          <w:szCs w:val="22"/>
          <w:lang w:eastAsia="es-MX"/>
        </w:rPr>
        <w:t>II.</w:t>
      </w:r>
      <w:r w:rsidRPr="00DC2104">
        <w:rPr>
          <w:rFonts w:ascii="Palatino Linotype" w:hAnsi="Palatino Linotype" w:cs="Arial"/>
          <w:i/>
          <w:sz w:val="22"/>
          <w:szCs w:val="22"/>
          <w:lang w:eastAsia="es-MX"/>
        </w:rPr>
        <w:t xml:space="preserve"> Se determine mediante resolución de autoridad competente, o</w:t>
      </w:r>
    </w:p>
    <w:p w14:paraId="3FE7000F" w14:textId="77777777" w:rsidR="004923DA" w:rsidRPr="00DC2104" w:rsidRDefault="004923DA" w:rsidP="004923DA">
      <w:pPr>
        <w:spacing w:before="120" w:after="120"/>
        <w:ind w:left="851" w:right="902"/>
        <w:jc w:val="both"/>
        <w:rPr>
          <w:rFonts w:ascii="Palatino Linotype" w:hAnsi="Palatino Linotype" w:cs="Arial"/>
          <w:i/>
          <w:sz w:val="22"/>
          <w:szCs w:val="22"/>
          <w:lang w:eastAsia="es-MX"/>
        </w:rPr>
      </w:pPr>
      <w:r w:rsidRPr="00DC2104">
        <w:rPr>
          <w:rFonts w:ascii="Palatino Linotype" w:hAnsi="Palatino Linotype" w:cs="Arial"/>
          <w:b/>
          <w:i/>
          <w:sz w:val="22"/>
          <w:szCs w:val="22"/>
          <w:lang w:eastAsia="es-MX"/>
        </w:rPr>
        <w:lastRenderedPageBreak/>
        <w:t>III.</w:t>
      </w:r>
      <w:r w:rsidRPr="00DC2104">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1BFA232E" w14:textId="77777777" w:rsidR="004923DA" w:rsidRPr="00DC2104" w:rsidRDefault="004923DA" w:rsidP="004923DA">
      <w:pPr>
        <w:spacing w:before="120" w:after="120"/>
        <w:ind w:left="851" w:right="902"/>
        <w:jc w:val="both"/>
        <w:rPr>
          <w:rFonts w:ascii="Palatino Linotype" w:hAnsi="Palatino Linotype" w:cs="Arial"/>
          <w:i/>
          <w:sz w:val="22"/>
          <w:szCs w:val="22"/>
          <w:lang w:eastAsia="es-MX"/>
        </w:rPr>
      </w:pPr>
      <w:r w:rsidRPr="00DC2104">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66246C7B" w14:textId="77777777" w:rsidR="004923DA" w:rsidRPr="00DC2104" w:rsidRDefault="004923DA" w:rsidP="004923DA">
      <w:pPr>
        <w:spacing w:before="120" w:after="120"/>
        <w:ind w:left="851" w:right="902"/>
        <w:jc w:val="both"/>
        <w:rPr>
          <w:rFonts w:ascii="Palatino Linotype" w:hAnsi="Palatino Linotype" w:cs="Arial"/>
          <w:i/>
          <w:sz w:val="22"/>
          <w:szCs w:val="22"/>
          <w:lang w:eastAsia="es-MX"/>
        </w:rPr>
      </w:pPr>
      <w:r w:rsidRPr="00DC2104">
        <w:rPr>
          <w:rFonts w:ascii="Palatino Linotype" w:hAnsi="Palatino Linotype" w:cs="Arial"/>
          <w:b/>
          <w:i/>
          <w:sz w:val="22"/>
          <w:szCs w:val="22"/>
          <w:lang w:eastAsia="es-MX"/>
        </w:rPr>
        <w:t>Octavo.</w:t>
      </w:r>
      <w:r w:rsidRPr="00DC2104">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E62A38C" w14:textId="77777777" w:rsidR="004923DA" w:rsidRPr="00DC2104" w:rsidRDefault="004923DA" w:rsidP="004923DA">
      <w:pPr>
        <w:spacing w:before="120" w:after="120"/>
        <w:ind w:left="851" w:right="902"/>
        <w:jc w:val="both"/>
        <w:rPr>
          <w:rFonts w:ascii="Palatino Linotype" w:hAnsi="Palatino Linotype" w:cs="Arial"/>
          <w:i/>
          <w:sz w:val="22"/>
          <w:szCs w:val="22"/>
          <w:lang w:eastAsia="es-MX"/>
        </w:rPr>
      </w:pPr>
      <w:r w:rsidRPr="00DC2104">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4928E4CF" w14:textId="77777777" w:rsidR="004923DA" w:rsidRPr="00DC2104" w:rsidRDefault="004923DA" w:rsidP="004923DA">
      <w:pPr>
        <w:spacing w:before="120" w:after="120"/>
        <w:ind w:left="851" w:right="902"/>
        <w:jc w:val="both"/>
        <w:rPr>
          <w:rFonts w:ascii="Palatino Linotype" w:hAnsi="Palatino Linotype" w:cs="Arial"/>
          <w:i/>
          <w:sz w:val="22"/>
          <w:szCs w:val="22"/>
          <w:lang w:eastAsia="es-MX"/>
        </w:rPr>
      </w:pPr>
      <w:r w:rsidRPr="00DC2104">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40DEC6D2" w14:textId="77777777" w:rsidR="004923DA" w:rsidRPr="00DC2104" w:rsidRDefault="004923DA" w:rsidP="004923DA">
      <w:pPr>
        <w:spacing w:before="120" w:after="120"/>
        <w:ind w:left="851" w:right="902"/>
        <w:jc w:val="both"/>
        <w:rPr>
          <w:rFonts w:ascii="Palatino Linotype" w:hAnsi="Palatino Linotype" w:cs="Arial"/>
          <w:i/>
          <w:sz w:val="22"/>
          <w:szCs w:val="22"/>
          <w:lang w:eastAsia="es-MX"/>
        </w:rPr>
      </w:pPr>
      <w:r w:rsidRPr="00DC2104">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3D7E362A" w14:textId="77777777" w:rsidR="004923DA" w:rsidRPr="00DC2104" w:rsidRDefault="004923DA" w:rsidP="004923DA">
      <w:pPr>
        <w:spacing w:before="120" w:after="120"/>
        <w:ind w:left="851" w:right="902"/>
        <w:jc w:val="both"/>
        <w:rPr>
          <w:rFonts w:ascii="Palatino Linotype" w:hAnsi="Palatino Linotype" w:cs="Arial"/>
          <w:i/>
          <w:sz w:val="22"/>
          <w:szCs w:val="22"/>
          <w:lang w:eastAsia="es-MX"/>
        </w:rPr>
      </w:pPr>
      <w:r w:rsidRPr="00DC2104">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14:paraId="2DF0B4DD" w14:textId="77777777" w:rsidR="004923DA" w:rsidRPr="00DC2104" w:rsidRDefault="004923DA" w:rsidP="004923DA">
      <w:pPr>
        <w:spacing w:before="120" w:after="120"/>
        <w:ind w:left="851" w:right="902"/>
        <w:jc w:val="both"/>
        <w:rPr>
          <w:rFonts w:ascii="Palatino Linotype" w:hAnsi="Palatino Linotype" w:cs="Arial"/>
          <w:i/>
          <w:sz w:val="22"/>
          <w:szCs w:val="22"/>
          <w:lang w:eastAsia="es-MX"/>
        </w:rPr>
      </w:pPr>
      <w:r w:rsidRPr="00DC2104">
        <w:rPr>
          <w:rFonts w:ascii="Palatino Linotype" w:hAnsi="Palatino Linotype" w:cs="Arial"/>
          <w:b/>
          <w:i/>
          <w:sz w:val="22"/>
          <w:szCs w:val="22"/>
          <w:lang w:eastAsia="es-MX"/>
        </w:rPr>
        <w:t>Noveno.</w:t>
      </w:r>
      <w:r w:rsidRPr="00DC2104">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6574054" w14:textId="77777777" w:rsidR="004923DA" w:rsidRPr="00DC2104" w:rsidRDefault="004923DA" w:rsidP="004923DA">
      <w:pPr>
        <w:spacing w:before="120" w:after="120"/>
        <w:ind w:left="851" w:right="902"/>
        <w:jc w:val="both"/>
        <w:rPr>
          <w:rFonts w:ascii="Palatino Linotype" w:hAnsi="Palatino Linotype" w:cs="Arial"/>
          <w:i/>
          <w:sz w:val="22"/>
          <w:szCs w:val="22"/>
          <w:lang w:eastAsia="es-MX"/>
        </w:rPr>
      </w:pPr>
      <w:r w:rsidRPr="00DC2104">
        <w:rPr>
          <w:rFonts w:ascii="Palatino Linotype" w:hAnsi="Palatino Linotype" w:cs="Arial"/>
          <w:b/>
          <w:i/>
          <w:sz w:val="22"/>
          <w:szCs w:val="22"/>
          <w:lang w:eastAsia="es-MX"/>
        </w:rPr>
        <w:t>Décimo.</w:t>
      </w:r>
      <w:r w:rsidRPr="00DC2104">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C4B9946" w14:textId="77777777" w:rsidR="004923DA" w:rsidRPr="00DC2104" w:rsidRDefault="004923DA" w:rsidP="004923DA">
      <w:pPr>
        <w:spacing w:before="120" w:after="120"/>
        <w:ind w:left="851" w:right="902"/>
        <w:jc w:val="both"/>
        <w:rPr>
          <w:rFonts w:ascii="Palatino Linotype" w:hAnsi="Palatino Linotype" w:cs="Arial"/>
          <w:i/>
          <w:sz w:val="22"/>
          <w:szCs w:val="22"/>
          <w:lang w:eastAsia="es-MX"/>
        </w:rPr>
      </w:pPr>
      <w:r w:rsidRPr="00DC2104">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14:paraId="5B440C90" w14:textId="77777777" w:rsidR="004923DA" w:rsidRPr="00DC2104" w:rsidRDefault="004923DA" w:rsidP="004923DA">
      <w:pPr>
        <w:spacing w:before="120" w:after="120"/>
        <w:ind w:left="851" w:right="902"/>
        <w:jc w:val="both"/>
        <w:rPr>
          <w:rFonts w:ascii="Palatino Linotype" w:hAnsi="Palatino Linotype"/>
          <w:sz w:val="22"/>
          <w:szCs w:val="22"/>
        </w:rPr>
      </w:pPr>
      <w:r w:rsidRPr="00DC2104">
        <w:rPr>
          <w:rFonts w:ascii="Palatino Linotype" w:hAnsi="Palatino Linotype" w:cs="Arial"/>
          <w:b/>
          <w:i/>
          <w:sz w:val="22"/>
          <w:szCs w:val="22"/>
          <w:lang w:eastAsia="es-MX"/>
        </w:rPr>
        <w:lastRenderedPageBreak/>
        <w:t>Décimo primero.</w:t>
      </w:r>
      <w:r w:rsidRPr="00DC2104">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C2104">
        <w:rPr>
          <w:rFonts w:ascii="Palatino Linotype" w:hAnsi="Palatino Linotype" w:cs="Arial"/>
          <w:b/>
          <w:i/>
          <w:sz w:val="22"/>
          <w:szCs w:val="22"/>
          <w:lang w:eastAsia="es-MX"/>
        </w:rPr>
        <w:t xml:space="preserve">” </w:t>
      </w:r>
      <w:r w:rsidRPr="00DC2104">
        <w:rPr>
          <w:rFonts w:ascii="Palatino Linotype" w:hAnsi="Palatino Linotype"/>
          <w:sz w:val="22"/>
          <w:szCs w:val="22"/>
        </w:rPr>
        <w:t>(</w:t>
      </w:r>
      <w:r w:rsidRPr="00DC2104">
        <w:rPr>
          <w:rFonts w:ascii="Palatino Linotype" w:hAnsi="Palatino Linotype"/>
          <w:i/>
          <w:sz w:val="22"/>
          <w:szCs w:val="22"/>
        </w:rPr>
        <w:t>Sic</w:t>
      </w:r>
      <w:r w:rsidRPr="00DC2104">
        <w:rPr>
          <w:rFonts w:ascii="Palatino Linotype" w:hAnsi="Palatino Linotype"/>
          <w:sz w:val="22"/>
          <w:szCs w:val="22"/>
        </w:rPr>
        <w:t>)</w:t>
      </w:r>
    </w:p>
    <w:p w14:paraId="5CA2CCFF" w14:textId="77777777" w:rsidR="004923DA" w:rsidRPr="00DC2104" w:rsidRDefault="004923DA" w:rsidP="004923DA">
      <w:pPr>
        <w:spacing w:before="120" w:after="120"/>
        <w:ind w:left="851" w:right="902"/>
        <w:jc w:val="both"/>
        <w:rPr>
          <w:rFonts w:ascii="Palatino Linotype" w:hAnsi="Palatino Linotype"/>
          <w:sz w:val="22"/>
          <w:szCs w:val="22"/>
        </w:rPr>
      </w:pPr>
    </w:p>
    <w:p w14:paraId="6C9F46EC" w14:textId="7DF22A41" w:rsidR="004923DA" w:rsidRDefault="004923DA" w:rsidP="004923DA">
      <w:pPr>
        <w:autoSpaceDE w:val="0"/>
        <w:autoSpaceDN w:val="0"/>
        <w:adjustRightInd w:val="0"/>
        <w:spacing w:line="360" w:lineRule="auto"/>
        <w:ind w:right="50"/>
        <w:jc w:val="both"/>
        <w:rPr>
          <w:rFonts w:ascii="Palatino Linotype" w:hAnsi="Palatino Linotype" w:cs="Arial"/>
          <w:bCs/>
        </w:rPr>
      </w:pPr>
      <w:r w:rsidRPr="00DC2104">
        <w:rPr>
          <w:rFonts w:ascii="Palatino Linotype" w:hAnsi="Palatino Linotype" w:cs="Arial"/>
          <w:bCs/>
        </w:rPr>
        <w:t>Atento a lo anterior, es importante señalar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r w:rsidR="00F42C8B">
        <w:rPr>
          <w:rFonts w:ascii="Palatino Linotype" w:hAnsi="Palatino Linotype" w:cs="Arial"/>
          <w:bCs/>
        </w:rPr>
        <w:t>, en el presente caso, pudiera ser el nombre y domicilio del lugar donde se llevó a cabo dicha verificación; toda vez, que al tratarse de datos que hacen identificable a una persona deben protegerse y por lo tanto se deben salvaguardar dichos datos, ya que en nada abona a la transparencia o rendición de cuentas dicha información, de conformidad en el supuesto del artículo 143, fracción I de la Ley de Transparencia en comento, que a continuación se inserta:</w:t>
      </w:r>
    </w:p>
    <w:p w14:paraId="7CA8A070" w14:textId="77777777" w:rsidR="00F42C8B" w:rsidRPr="00F42C8B" w:rsidRDefault="00F42C8B" w:rsidP="004923DA">
      <w:pPr>
        <w:autoSpaceDE w:val="0"/>
        <w:autoSpaceDN w:val="0"/>
        <w:adjustRightInd w:val="0"/>
        <w:spacing w:line="360" w:lineRule="auto"/>
        <w:ind w:right="50"/>
        <w:jc w:val="both"/>
        <w:rPr>
          <w:rFonts w:ascii="Palatino Linotype" w:hAnsi="Palatino Linotype" w:cs="Arial"/>
          <w:bCs/>
          <w:sz w:val="16"/>
        </w:rPr>
      </w:pPr>
    </w:p>
    <w:p w14:paraId="30F66BC7" w14:textId="5A792507" w:rsidR="00F42C8B" w:rsidRPr="00F42C8B" w:rsidRDefault="00F42C8B" w:rsidP="00F42C8B">
      <w:pPr>
        <w:autoSpaceDE w:val="0"/>
        <w:autoSpaceDN w:val="0"/>
        <w:adjustRightInd w:val="0"/>
        <w:spacing w:line="360" w:lineRule="auto"/>
        <w:ind w:left="851" w:right="899"/>
        <w:jc w:val="both"/>
        <w:rPr>
          <w:rFonts w:ascii="Palatino Linotype" w:hAnsi="Palatino Linotype"/>
          <w:i/>
          <w:sz w:val="22"/>
          <w:szCs w:val="22"/>
        </w:rPr>
      </w:pPr>
      <w:r>
        <w:rPr>
          <w:rFonts w:ascii="Palatino Linotype" w:hAnsi="Palatino Linotype"/>
          <w:b/>
          <w:i/>
          <w:sz w:val="22"/>
          <w:szCs w:val="22"/>
        </w:rPr>
        <w:t>“</w:t>
      </w:r>
      <w:r w:rsidRPr="00F42C8B">
        <w:rPr>
          <w:rFonts w:ascii="Palatino Linotype" w:hAnsi="Palatino Linotype"/>
          <w:b/>
          <w:i/>
          <w:sz w:val="22"/>
          <w:szCs w:val="22"/>
        </w:rPr>
        <w:t>Artículo 143.</w:t>
      </w:r>
      <w:r w:rsidRPr="00F42C8B">
        <w:rPr>
          <w:rFonts w:ascii="Palatino Linotype" w:hAnsi="Palatino Linotype"/>
          <w:i/>
          <w:sz w:val="22"/>
          <w:szCs w:val="22"/>
        </w:rPr>
        <w:t xml:space="preserve"> Para los efectos de esta Ley se considera información confidencial, la clasificada como tal, de manera permanente, por su naturaleza, cuando: </w:t>
      </w:r>
    </w:p>
    <w:p w14:paraId="3E5C81F3" w14:textId="23688AFC" w:rsidR="00F42C8B" w:rsidRPr="00F42C8B" w:rsidRDefault="00F42C8B" w:rsidP="00F42C8B">
      <w:pPr>
        <w:autoSpaceDE w:val="0"/>
        <w:autoSpaceDN w:val="0"/>
        <w:adjustRightInd w:val="0"/>
        <w:spacing w:line="360" w:lineRule="auto"/>
        <w:ind w:left="851" w:right="899"/>
        <w:jc w:val="both"/>
        <w:rPr>
          <w:rFonts w:ascii="Palatino Linotype" w:hAnsi="Palatino Linotype" w:cs="Arial"/>
          <w:bCs/>
          <w:i/>
          <w:sz w:val="22"/>
          <w:szCs w:val="22"/>
        </w:rPr>
      </w:pPr>
      <w:r w:rsidRPr="00F42C8B">
        <w:rPr>
          <w:rFonts w:ascii="Palatino Linotype" w:hAnsi="Palatino Linotype"/>
          <w:i/>
          <w:sz w:val="22"/>
          <w:szCs w:val="22"/>
        </w:rPr>
        <w:t>I. Se refiera a la información privada y los datos personales concernientes a una persona física o jurídico colectiva identificada o identificable;</w:t>
      </w:r>
      <w:r>
        <w:rPr>
          <w:rFonts w:ascii="Palatino Linotype" w:hAnsi="Palatino Linotype"/>
          <w:i/>
          <w:sz w:val="22"/>
          <w:szCs w:val="22"/>
        </w:rPr>
        <w:t>”</w:t>
      </w:r>
    </w:p>
    <w:p w14:paraId="3570C857" w14:textId="0864E9FE" w:rsidR="004923DA" w:rsidRDefault="004923DA" w:rsidP="004923DA">
      <w:pPr>
        <w:spacing w:before="240" w:after="240" w:line="360" w:lineRule="auto"/>
        <w:jc w:val="both"/>
        <w:rPr>
          <w:rFonts w:ascii="Palatino Linotype" w:hAnsi="Palatino Linotype" w:cs="Arial"/>
        </w:rPr>
      </w:pPr>
      <w:r w:rsidRPr="00DC2104">
        <w:rPr>
          <w:rFonts w:ascii="Palatino Linotype" w:eastAsia="Arial Unicode MS" w:hAnsi="Palatino Linotype" w:cs="Arial"/>
        </w:rPr>
        <w:lastRenderedPageBreak/>
        <w:t xml:space="preserve">En ese sentido, </w:t>
      </w:r>
      <w:r w:rsidRPr="00DC2104">
        <w:rPr>
          <w:rFonts w:ascii="Palatino Linotype" w:hAnsi="Palatino Linotype" w:cs="Arial"/>
          <w:lang w:val="es-ES_tradnl"/>
        </w:rPr>
        <w:t>sólo podrán ser testados los datos que actualicen las hipótesis normativas previstas en el precepto legal señalado con anterioridad y deberá procederse a su clasificación mediante las formalidades de Ley, es decir,</w:t>
      </w:r>
      <w:r w:rsidRPr="00DC2104">
        <w:rPr>
          <w:rFonts w:ascii="Palatino Linotype" w:hAnsi="Palatino Linotype" w:cs="Arial"/>
        </w:rPr>
        <w:t xml:space="preserve"> que el Comité de Transparencia del </w:t>
      </w:r>
      <w:r w:rsidRPr="00DC2104">
        <w:rPr>
          <w:rFonts w:ascii="Palatino Linotype" w:hAnsi="Palatino Linotype" w:cs="Arial"/>
          <w:b/>
        </w:rPr>
        <w:t>SUJETO OBLIGADO</w:t>
      </w:r>
      <w:r w:rsidRPr="00DC2104">
        <w:rPr>
          <w:rFonts w:ascii="Palatino Linotype" w:hAnsi="Palatino Linotype" w:cs="Arial"/>
        </w:rPr>
        <w:t xml:space="preserve"> emita el Acuerdo de Clasificación correspondiente</w:t>
      </w:r>
      <w:r w:rsidRPr="00DC2104">
        <w:rPr>
          <w:rFonts w:ascii="Palatino Linotype" w:hAnsi="Palatino Linotype" w:cs="Arial"/>
          <w:lang w:val="es-ES_tradnl"/>
        </w:rPr>
        <w:t xml:space="preserve"> debidamente fundado y motivado, en el cual se</w:t>
      </w:r>
      <w:r w:rsidRPr="00DC2104">
        <w:rPr>
          <w:rFonts w:ascii="Palatino Linotype" w:hAnsi="Palatino Linotype" w:cs="Arial"/>
        </w:rPr>
        <w:t xml:space="preserve"> sustente la versión pública, misma que deberá cumplir cabalmente con las formalidades previstas en el precepto antes referido; así como, con los numerales aplicables de los </w:t>
      </w:r>
      <w:r w:rsidRPr="00DC2104">
        <w:rPr>
          <w:rFonts w:ascii="Palatino Linotype" w:hAnsi="Palatino Linotype" w:cs="Arial"/>
          <w:i/>
        </w:rPr>
        <w:t>Lineamientos Generales en materia de Clasificación y Desclasificación de la Información, así como para la Elaboración de Versiones Públicas</w:t>
      </w:r>
      <w:r w:rsidRPr="00DC2104">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14:paraId="17DAE57D" w14:textId="0640708F" w:rsidR="00CF2018" w:rsidRDefault="0059014B" w:rsidP="00CF2018">
      <w:pPr>
        <w:spacing w:before="100" w:beforeAutospacing="1" w:after="100" w:afterAutospacing="1" w:line="360" w:lineRule="auto"/>
        <w:jc w:val="both"/>
        <w:rPr>
          <w:rFonts w:ascii="Palatino Linotype" w:hAnsi="Palatino Linotype"/>
        </w:rPr>
      </w:pPr>
      <w:r>
        <w:rPr>
          <w:rFonts w:ascii="Palatino Linotype" w:hAnsi="Palatino Linotype" w:cs="Arial"/>
        </w:rPr>
        <w:t>Así también, no pasa desapercibido que el particular no señaló temporalidad para lo cual es necesario traer a colación el criterio</w:t>
      </w:r>
      <w:r w:rsidR="00CF2018">
        <w:rPr>
          <w:rFonts w:ascii="Palatino Linotype" w:hAnsi="Palatino Linotype" w:cs="Arial"/>
        </w:rPr>
        <w:t xml:space="preserve"> </w:t>
      </w:r>
      <w:r w:rsidR="00CF2018">
        <w:rPr>
          <w:rFonts w:ascii="Palatino Linotype" w:hAnsi="Palatino Linotype"/>
        </w:rPr>
        <w:t xml:space="preserve">9/13 emitido por el entonces Instituto Federal de Acceso a la Información y Protección de Datos Personales ahora </w:t>
      </w:r>
      <w:r w:rsidR="00CF2018" w:rsidRPr="00F47999">
        <w:rPr>
          <w:rFonts w:ascii="Palatino Linotype" w:hAnsi="Palatino Linotype"/>
        </w:rPr>
        <w:t>Instituto Nacional de Transparencia, Acceso a la Información y Protección de Datos Personales</w:t>
      </w:r>
      <w:r w:rsidR="00CF2018">
        <w:rPr>
          <w:rFonts w:ascii="Palatino Linotype" w:hAnsi="Palatino Linotype"/>
        </w:rPr>
        <w:t>, que dispone lo siguiente:</w:t>
      </w:r>
    </w:p>
    <w:p w14:paraId="43A29B2A" w14:textId="77777777" w:rsidR="00CF2018" w:rsidRDefault="00CF2018" w:rsidP="00CF2018">
      <w:pPr>
        <w:spacing w:line="276" w:lineRule="auto"/>
        <w:ind w:left="851" w:right="899"/>
        <w:jc w:val="both"/>
        <w:rPr>
          <w:rFonts w:ascii="Palatino Linotype" w:hAnsi="Palatino Linotype"/>
          <w:i/>
          <w:sz w:val="22"/>
          <w:szCs w:val="22"/>
        </w:rPr>
      </w:pPr>
      <w:r>
        <w:rPr>
          <w:rFonts w:ascii="Palatino Linotype" w:hAnsi="Palatino Linotype"/>
          <w:i/>
          <w:sz w:val="22"/>
          <w:szCs w:val="22"/>
        </w:rPr>
        <w:t>“</w:t>
      </w:r>
      <w:r w:rsidRPr="00CD6270">
        <w:rPr>
          <w:rFonts w:ascii="Palatino Linotype" w:hAnsi="Palatino Linotype"/>
          <w:b/>
          <w:i/>
          <w:sz w:val="22"/>
          <w:szCs w:val="22"/>
        </w:rPr>
        <w:t>Periodo de búsqueda de la información, cuando no se precisa en la solicitud de información. El artículo 40, fracción II de la Ley Federal de Transparencia y Acceso a la Información Pública Gubernamental, señala que los particulares deberán describir en su solicitud de información, de forma clara y precisa, los documentos requeridos</w:t>
      </w:r>
      <w:r w:rsidRPr="00F47999">
        <w:rPr>
          <w:rFonts w:ascii="Palatino Linotype" w:hAnsi="Palatino Linotype"/>
          <w:i/>
          <w:sz w:val="22"/>
          <w:szCs w:val="22"/>
        </w:rPr>
        <w:t xml:space="preserve">.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w:t>
      </w:r>
      <w:r w:rsidRPr="00F47999">
        <w:rPr>
          <w:rFonts w:ascii="Palatino Linotype" w:hAnsi="Palatino Linotype"/>
          <w:i/>
          <w:sz w:val="22"/>
          <w:szCs w:val="22"/>
        </w:rPr>
        <w:lastRenderedPageBreak/>
        <w:t>los sujetos obligados cuenten con mayores elementos para precisar y localizar la información solicitada.</w:t>
      </w:r>
    </w:p>
    <w:p w14:paraId="50278149" w14:textId="77777777" w:rsidR="00CF2018" w:rsidRPr="00F47999" w:rsidRDefault="00CF2018" w:rsidP="00CF2018">
      <w:pPr>
        <w:spacing w:line="276" w:lineRule="auto"/>
        <w:ind w:left="851" w:right="902"/>
        <w:jc w:val="both"/>
        <w:rPr>
          <w:rFonts w:ascii="Palatino Linotype" w:hAnsi="Palatino Linotype"/>
          <w:i/>
          <w:sz w:val="22"/>
          <w:szCs w:val="22"/>
        </w:rPr>
      </w:pPr>
      <w:r w:rsidRPr="00F47999">
        <w:rPr>
          <w:rFonts w:ascii="Palatino Linotype" w:hAnsi="Palatino Linotype"/>
          <w:i/>
          <w:sz w:val="22"/>
          <w:szCs w:val="22"/>
        </w:rPr>
        <w:t>Resoluciones</w:t>
      </w:r>
    </w:p>
    <w:p w14:paraId="16979DFF" w14:textId="77777777" w:rsidR="00CF2018" w:rsidRPr="00F47999" w:rsidRDefault="00CF2018" w:rsidP="00CF2018">
      <w:pPr>
        <w:spacing w:line="276" w:lineRule="auto"/>
        <w:ind w:left="851" w:right="902"/>
        <w:jc w:val="both"/>
        <w:rPr>
          <w:rFonts w:ascii="Palatino Linotype" w:hAnsi="Palatino Linotype"/>
          <w:i/>
          <w:sz w:val="22"/>
          <w:szCs w:val="22"/>
        </w:rPr>
      </w:pPr>
      <w:r w:rsidRPr="00F47999">
        <w:rPr>
          <w:rFonts w:ascii="Palatino Linotype" w:hAnsi="Palatino Linotype"/>
          <w:i/>
          <w:sz w:val="22"/>
          <w:szCs w:val="22"/>
        </w:rPr>
        <w:t>RDA  1683/12.  Interpuesto  en  contra  del  Servicio  de  Administración  Tributaria.</w:t>
      </w:r>
    </w:p>
    <w:p w14:paraId="5194F642" w14:textId="77777777" w:rsidR="00CF2018" w:rsidRPr="00F47999" w:rsidRDefault="00CF2018" w:rsidP="00CF2018">
      <w:pPr>
        <w:spacing w:line="276" w:lineRule="auto"/>
        <w:ind w:left="851" w:right="902"/>
        <w:jc w:val="both"/>
        <w:rPr>
          <w:rFonts w:ascii="Palatino Linotype" w:hAnsi="Palatino Linotype"/>
          <w:i/>
          <w:sz w:val="22"/>
          <w:szCs w:val="22"/>
        </w:rPr>
      </w:pPr>
      <w:r w:rsidRPr="00F47999">
        <w:rPr>
          <w:rFonts w:ascii="Palatino Linotype" w:hAnsi="Palatino Linotype"/>
          <w:i/>
          <w:sz w:val="22"/>
          <w:szCs w:val="22"/>
        </w:rPr>
        <w:t xml:space="preserve">Comisionado Ponente Ángel Trinidad Zaldívar. </w:t>
      </w:r>
      <w:r w:rsidRPr="00F47999">
        <w:rPr>
          <w:rFonts w:ascii="Palatino Linotype" w:hAnsi="Palatino Linotype"/>
          <w:i/>
          <w:sz w:val="22"/>
          <w:szCs w:val="22"/>
        </w:rPr>
        <w:t></w:t>
      </w:r>
    </w:p>
    <w:p w14:paraId="5AB82BC6" w14:textId="77777777" w:rsidR="00CF2018" w:rsidRPr="00F47999" w:rsidRDefault="00CF2018" w:rsidP="00CF2018">
      <w:pPr>
        <w:spacing w:line="276" w:lineRule="auto"/>
        <w:ind w:left="851" w:right="902"/>
        <w:jc w:val="both"/>
        <w:rPr>
          <w:rFonts w:ascii="Palatino Linotype" w:hAnsi="Palatino Linotype"/>
          <w:i/>
          <w:sz w:val="22"/>
          <w:szCs w:val="22"/>
        </w:rPr>
      </w:pPr>
      <w:r w:rsidRPr="00F47999">
        <w:rPr>
          <w:rFonts w:ascii="Palatino Linotype" w:hAnsi="Palatino Linotype"/>
          <w:i/>
          <w:sz w:val="22"/>
          <w:szCs w:val="22"/>
        </w:rPr>
        <w:t>RDA 1518/12. Interpuesto en contra de la Secretaría de Salud. Comisionado Ponente</w:t>
      </w:r>
    </w:p>
    <w:p w14:paraId="6674370D" w14:textId="77777777" w:rsidR="00CF2018" w:rsidRPr="00F47999" w:rsidRDefault="00CF2018" w:rsidP="00CF2018">
      <w:pPr>
        <w:spacing w:line="276" w:lineRule="auto"/>
        <w:ind w:left="851" w:right="902"/>
        <w:jc w:val="both"/>
        <w:rPr>
          <w:rFonts w:ascii="Palatino Linotype" w:hAnsi="Palatino Linotype"/>
          <w:i/>
          <w:sz w:val="22"/>
          <w:szCs w:val="22"/>
        </w:rPr>
      </w:pPr>
      <w:r w:rsidRPr="00F47999">
        <w:rPr>
          <w:rFonts w:ascii="Palatino Linotype" w:hAnsi="Palatino Linotype"/>
          <w:i/>
          <w:sz w:val="22"/>
          <w:szCs w:val="22"/>
        </w:rPr>
        <w:t xml:space="preserve">Ángel Trinidad Zaldívar. </w:t>
      </w:r>
      <w:r w:rsidRPr="00F47999">
        <w:rPr>
          <w:rFonts w:ascii="Palatino Linotype" w:hAnsi="Palatino Linotype"/>
          <w:i/>
          <w:sz w:val="22"/>
          <w:szCs w:val="22"/>
        </w:rPr>
        <w:t></w:t>
      </w:r>
    </w:p>
    <w:p w14:paraId="1370CBB0" w14:textId="77777777" w:rsidR="00CF2018" w:rsidRPr="00F47999" w:rsidRDefault="00CF2018" w:rsidP="00CF2018">
      <w:pPr>
        <w:spacing w:line="276" w:lineRule="auto"/>
        <w:ind w:left="851" w:right="902"/>
        <w:jc w:val="both"/>
        <w:rPr>
          <w:rFonts w:ascii="Palatino Linotype" w:hAnsi="Palatino Linotype"/>
          <w:i/>
          <w:sz w:val="22"/>
          <w:szCs w:val="22"/>
        </w:rPr>
      </w:pPr>
      <w:r w:rsidRPr="00F47999">
        <w:rPr>
          <w:rFonts w:ascii="Palatino Linotype" w:hAnsi="Palatino Linotype"/>
          <w:i/>
          <w:sz w:val="22"/>
          <w:szCs w:val="22"/>
        </w:rPr>
        <w:t>RDA  1439/12.  Interpuesto  en  contra  de  la  Secretaría  de  Educación  Pública.</w:t>
      </w:r>
    </w:p>
    <w:p w14:paraId="6942C9DF" w14:textId="77777777" w:rsidR="00CF2018" w:rsidRPr="00F47999" w:rsidRDefault="00CF2018" w:rsidP="00CF2018">
      <w:pPr>
        <w:spacing w:line="276" w:lineRule="auto"/>
        <w:ind w:left="851" w:right="902"/>
        <w:jc w:val="both"/>
        <w:rPr>
          <w:rFonts w:ascii="Palatino Linotype" w:hAnsi="Palatino Linotype"/>
          <w:i/>
          <w:sz w:val="22"/>
          <w:szCs w:val="22"/>
        </w:rPr>
      </w:pPr>
      <w:r w:rsidRPr="00F47999">
        <w:rPr>
          <w:rFonts w:ascii="Palatino Linotype" w:hAnsi="Palatino Linotype"/>
          <w:i/>
          <w:sz w:val="22"/>
          <w:szCs w:val="22"/>
        </w:rPr>
        <w:t xml:space="preserve">Comisionada Ponente Sigrid Arzt Colunga. </w:t>
      </w:r>
      <w:r w:rsidRPr="00F47999">
        <w:rPr>
          <w:rFonts w:ascii="Palatino Linotype" w:hAnsi="Palatino Linotype"/>
          <w:i/>
          <w:sz w:val="22"/>
          <w:szCs w:val="22"/>
        </w:rPr>
        <w:t></w:t>
      </w:r>
    </w:p>
    <w:p w14:paraId="42474CEC" w14:textId="77777777" w:rsidR="00CF2018" w:rsidRPr="00F47999" w:rsidRDefault="00CF2018" w:rsidP="00CF2018">
      <w:pPr>
        <w:spacing w:line="276" w:lineRule="auto"/>
        <w:ind w:left="851" w:right="902"/>
        <w:jc w:val="both"/>
        <w:rPr>
          <w:rFonts w:ascii="Palatino Linotype" w:hAnsi="Palatino Linotype"/>
          <w:i/>
          <w:sz w:val="22"/>
          <w:szCs w:val="22"/>
        </w:rPr>
      </w:pPr>
      <w:r w:rsidRPr="00F47999">
        <w:rPr>
          <w:rFonts w:ascii="Palatino Linotype" w:hAnsi="Palatino Linotype"/>
          <w:i/>
          <w:sz w:val="22"/>
          <w:szCs w:val="22"/>
        </w:rPr>
        <w:t>RDA  1308/12.  Interpuesto  en  contra  de  la  Secretaría  de  la  Defensa  Nacional.</w:t>
      </w:r>
    </w:p>
    <w:p w14:paraId="445EDC91" w14:textId="77777777" w:rsidR="00CF2018" w:rsidRPr="00F47999" w:rsidRDefault="00CF2018" w:rsidP="00CF2018">
      <w:pPr>
        <w:spacing w:line="276" w:lineRule="auto"/>
        <w:ind w:left="851" w:right="902"/>
        <w:jc w:val="both"/>
        <w:rPr>
          <w:rFonts w:ascii="Palatino Linotype" w:hAnsi="Palatino Linotype"/>
          <w:i/>
          <w:sz w:val="22"/>
          <w:szCs w:val="22"/>
        </w:rPr>
      </w:pPr>
      <w:r w:rsidRPr="00F47999">
        <w:rPr>
          <w:rFonts w:ascii="Palatino Linotype" w:hAnsi="Palatino Linotype"/>
          <w:i/>
          <w:sz w:val="22"/>
          <w:szCs w:val="22"/>
        </w:rPr>
        <w:t xml:space="preserve">Comisionado Ponente Ángel Trinidad Zaldívar. </w:t>
      </w:r>
      <w:r w:rsidRPr="00F47999">
        <w:rPr>
          <w:rFonts w:ascii="Palatino Linotype" w:hAnsi="Palatino Linotype"/>
          <w:i/>
          <w:sz w:val="22"/>
          <w:szCs w:val="22"/>
        </w:rPr>
        <w:t></w:t>
      </w:r>
    </w:p>
    <w:p w14:paraId="7063DFC7" w14:textId="44DE2E7D" w:rsidR="0059014B" w:rsidRDefault="00CF2018" w:rsidP="004923DA">
      <w:pPr>
        <w:spacing w:before="240" w:after="240" w:line="360" w:lineRule="auto"/>
        <w:jc w:val="both"/>
        <w:rPr>
          <w:rFonts w:ascii="Palatino Linotype" w:hAnsi="Palatino Linotype" w:cs="Arial"/>
        </w:rPr>
      </w:pPr>
      <w:r>
        <w:rPr>
          <w:rFonts w:ascii="Palatino Linotype" w:hAnsi="Palatino Linotype" w:cs="Arial"/>
        </w:rPr>
        <w:t>Por lo cual la información que debe entregar deberá comprender del 24 de enero de 2018 al 24 de enero de 2019</w:t>
      </w:r>
      <w:r w:rsidR="00CD6270">
        <w:rPr>
          <w:rFonts w:ascii="Palatino Linotype" w:hAnsi="Palatino Linotype" w:cs="Arial"/>
        </w:rPr>
        <w:t>, derivado de la fecha que se presentó la solicitud de acceso a la información pública por parte de la particular</w:t>
      </w:r>
      <w:r>
        <w:rPr>
          <w:rFonts w:ascii="Palatino Linotype" w:hAnsi="Palatino Linotype" w:cs="Arial"/>
        </w:rPr>
        <w:t>.</w:t>
      </w:r>
    </w:p>
    <w:p w14:paraId="1287F36C" w14:textId="4F1C976D" w:rsidR="009D668E" w:rsidRPr="002406A5" w:rsidRDefault="009D668E" w:rsidP="009D668E">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2406A5">
        <w:rPr>
          <w:rFonts w:ascii="Palatino Linotype" w:eastAsia="Calibri" w:hAnsi="Palatino Linotype" w:cs="Arial"/>
        </w:rPr>
        <w:t xml:space="preserve">En consecuencia, y ante la falta de respuesta a la solicitud de información, así como al actualizarse </w:t>
      </w:r>
      <w:r w:rsidR="0097474F">
        <w:rPr>
          <w:rFonts w:ascii="Palatino Linotype" w:eastAsia="Calibri" w:hAnsi="Palatino Linotype" w:cs="Arial"/>
        </w:rPr>
        <w:t>el supuesto</w:t>
      </w:r>
      <w:r w:rsidRPr="002406A5">
        <w:rPr>
          <w:rFonts w:ascii="Palatino Linotype" w:eastAsia="Calibri" w:hAnsi="Palatino Linotype" w:cs="Arial"/>
        </w:rPr>
        <w:t xml:space="preserve"> del numeral 179, </w:t>
      </w:r>
      <w:r w:rsidR="0097474F" w:rsidRPr="002406A5">
        <w:rPr>
          <w:rFonts w:ascii="Palatino Linotype" w:eastAsia="Calibri" w:hAnsi="Palatino Linotype" w:cs="Arial"/>
        </w:rPr>
        <w:t>fracción</w:t>
      </w:r>
      <w:r w:rsidRPr="002406A5">
        <w:rPr>
          <w:rFonts w:ascii="Palatino Linotype" w:eastAsia="Calibri" w:hAnsi="Palatino Linotype" w:cs="Arial"/>
        </w:rPr>
        <w:t xml:space="preserve"> VII de la Ley de la materia, previamente referido, se considera que las razones o motivos de inconformidad resultan </w:t>
      </w:r>
      <w:r w:rsidRPr="002406A5">
        <w:rPr>
          <w:rFonts w:ascii="Palatino Linotype" w:eastAsia="Calibri" w:hAnsi="Palatino Linotype" w:cs="Arial"/>
          <w:b/>
        </w:rPr>
        <w:t>fundadas</w:t>
      </w:r>
      <w:r w:rsidRPr="002406A5">
        <w:rPr>
          <w:rFonts w:ascii="Palatino Linotype" w:eastAsia="Calibri" w:hAnsi="Palatino Linotype" w:cs="Arial"/>
        </w:rPr>
        <w:t>,</w:t>
      </w:r>
      <w:r w:rsidR="004B40E1" w:rsidRPr="002406A5">
        <w:rPr>
          <w:rFonts w:ascii="Palatino Linotype" w:eastAsia="Calibri" w:hAnsi="Palatino Linotype" w:cs="Arial"/>
        </w:rPr>
        <w:t xml:space="preserve"> </w:t>
      </w:r>
      <w:r w:rsidR="00F122C5" w:rsidRPr="002406A5">
        <w:rPr>
          <w:rFonts w:ascii="Palatino Linotype" w:eastAsia="Calibri" w:hAnsi="Palatino Linotype" w:cs="Arial"/>
        </w:rPr>
        <w:t>en razón de la omisión por parte de la autoridad</w:t>
      </w:r>
      <w:r w:rsidRPr="002406A5">
        <w:rPr>
          <w:rFonts w:ascii="Palatino Linotype" w:eastAsia="Calibri" w:hAnsi="Palatino Linotype" w:cs="Arial"/>
        </w:rPr>
        <w:t xml:space="preserve"> y lo procedente es </w:t>
      </w:r>
      <w:r w:rsidRPr="002406A5">
        <w:rPr>
          <w:rFonts w:ascii="Palatino Linotype" w:eastAsia="Calibri" w:hAnsi="Palatino Linotype" w:cs="Arial"/>
          <w:b/>
        </w:rPr>
        <w:t>ORDENAR</w:t>
      </w:r>
      <w:r w:rsidRPr="002406A5">
        <w:rPr>
          <w:rFonts w:ascii="Palatino Linotype" w:eastAsia="Calibri" w:hAnsi="Palatino Linotype" w:cs="Arial"/>
        </w:rPr>
        <w:t xml:space="preserve"> al </w:t>
      </w:r>
      <w:r w:rsidRPr="002406A5">
        <w:rPr>
          <w:rFonts w:ascii="Palatino Linotype" w:eastAsia="Calibri" w:hAnsi="Palatino Linotype" w:cs="Arial"/>
          <w:b/>
        </w:rPr>
        <w:t>SUJETO OBLIGADO</w:t>
      </w:r>
      <w:r w:rsidRPr="002406A5">
        <w:rPr>
          <w:rFonts w:ascii="Palatino Linotype" w:eastAsia="Calibri" w:hAnsi="Palatino Linotype" w:cs="Arial"/>
        </w:rPr>
        <w:t xml:space="preserve"> la entrega de la información requerida y que ha quedado precisada, ello con apego a los principios del derecho de acceso a la información y derivado del estudio realiz</w:t>
      </w:r>
      <w:r w:rsidR="00022F22">
        <w:rPr>
          <w:rFonts w:ascii="Palatino Linotype" w:eastAsia="Calibri" w:hAnsi="Palatino Linotype" w:cs="Arial"/>
        </w:rPr>
        <w:t xml:space="preserve">ado en el presente Considerando, aunado a ello, y toda vez que </w:t>
      </w:r>
      <w:r w:rsidR="00022F22" w:rsidRPr="00EB7354">
        <w:rPr>
          <w:rFonts w:ascii="Palatino Linotype" w:eastAsia="Calibri" w:hAnsi="Palatino Linotype" w:cs="Arial"/>
          <w:b/>
        </w:rPr>
        <w:t>EL SUJETO OBLIGADO</w:t>
      </w:r>
      <w:r w:rsidR="00022F22">
        <w:rPr>
          <w:rFonts w:ascii="Palatino Linotype" w:eastAsia="Calibri" w:hAnsi="Palatino Linotype" w:cs="Arial"/>
        </w:rPr>
        <w:t xml:space="preserve"> omitió dar respuesta en el plazo legal establecido para ello, es que en términos del ordinal 190 de la Ley de la materia se ordena dar vista al Titular de la Contraloría Interna y Órgano de Control y Vigilancia de este Instituto a fin de que determine lo conducente. </w:t>
      </w:r>
    </w:p>
    <w:p w14:paraId="35019791" w14:textId="16EA0C76" w:rsidR="008F4886" w:rsidRDefault="008F4886" w:rsidP="008F4886">
      <w:pPr>
        <w:spacing w:line="360" w:lineRule="auto"/>
        <w:jc w:val="both"/>
        <w:rPr>
          <w:rFonts w:ascii="Palatino Linotype" w:eastAsia="Calibri" w:hAnsi="Palatino Linotype" w:cs="Arial"/>
        </w:rPr>
      </w:pPr>
      <w:r w:rsidRPr="002406A5">
        <w:rPr>
          <w:rFonts w:ascii="Palatino Linotype" w:eastAsia="Calibri" w:hAnsi="Palatino Linotype" w:cs="Arial"/>
        </w:rPr>
        <w:lastRenderedPageBreak/>
        <w:t xml:space="preserve">Así, con fundamento en lo prescrito en los artículos 5 párrafos </w:t>
      </w:r>
      <w:r w:rsidRPr="002406A5">
        <w:rPr>
          <w:rFonts w:ascii="Palatino Linotype" w:hAnsi="Palatino Linotype"/>
        </w:rPr>
        <w:t>vigésimo, vigésimo primero y vigésimo segundo</w:t>
      </w:r>
      <w:r w:rsidRPr="002406A5">
        <w:rPr>
          <w:rFonts w:ascii="Palatino Linotype" w:eastAsia="Calibri" w:hAnsi="Palatino Linotype" w:cs="Arial"/>
        </w:rPr>
        <w:t xml:space="preserve"> de la Constitución Política del Estado Libre y Soberano de México; </w:t>
      </w:r>
      <w:r w:rsidRPr="002406A5">
        <w:rPr>
          <w:rFonts w:ascii="Palatino Linotype" w:hAnsi="Palatino Linotype" w:cs="Arial"/>
        </w:rPr>
        <w:t xml:space="preserve">2 fracción II, </w:t>
      </w:r>
      <w:r w:rsidR="0097474F">
        <w:rPr>
          <w:rFonts w:ascii="Palatino Linotype" w:hAnsi="Palatino Linotype" w:cs="Arial"/>
        </w:rPr>
        <w:t xml:space="preserve">9, </w:t>
      </w:r>
      <w:r w:rsidRPr="002406A5">
        <w:rPr>
          <w:rFonts w:ascii="Palatino Linotype" w:hAnsi="Palatino Linotype" w:cs="Arial"/>
        </w:rPr>
        <w:t>29, 36 fracciones I y II, 176, 178, 179, 181, 185 fracción I, 186 y 188</w:t>
      </w:r>
      <w:r w:rsidRPr="002406A5">
        <w:rPr>
          <w:rFonts w:ascii="Palatino Linotype" w:eastAsia="Calibri" w:hAnsi="Palatino Linotype" w:cs="Arial"/>
        </w:rPr>
        <w:t xml:space="preserve"> de la Ley de Transparencia y Acceso a la Información Pública del Estado de México y Municipios, este Pleno: </w:t>
      </w:r>
    </w:p>
    <w:p w14:paraId="36D68C7F" w14:textId="2399D5AF" w:rsidR="00D13792" w:rsidRPr="002406A5" w:rsidRDefault="00E1116F" w:rsidP="0039050D">
      <w:pPr>
        <w:spacing w:before="240" w:after="120" w:line="360" w:lineRule="auto"/>
        <w:jc w:val="center"/>
        <w:rPr>
          <w:rFonts w:ascii="Palatino Linotype" w:hAnsi="Palatino Linotype"/>
          <w:b/>
          <w:spacing w:val="44"/>
          <w:sz w:val="28"/>
        </w:rPr>
      </w:pPr>
      <w:r w:rsidRPr="002406A5">
        <w:rPr>
          <w:rFonts w:ascii="Palatino Linotype" w:hAnsi="Palatino Linotype"/>
          <w:b/>
          <w:spacing w:val="44"/>
          <w:sz w:val="28"/>
        </w:rPr>
        <w:t>R</w:t>
      </w:r>
      <w:r w:rsidR="00D13792" w:rsidRPr="002406A5">
        <w:rPr>
          <w:rFonts w:ascii="Palatino Linotype" w:hAnsi="Palatino Linotype"/>
          <w:b/>
          <w:spacing w:val="44"/>
          <w:sz w:val="28"/>
        </w:rPr>
        <w:t>ESUELVE</w:t>
      </w:r>
    </w:p>
    <w:p w14:paraId="2EAED4F4" w14:textId="77777777" w:rsidR="000615F8" w:rsidRPr="002406A5" w:rsidRDefault="000615F8" w:rsidP="000615F8">
      <w:pPr>
        <w:spacing w:before="100" w:beforeAutospacing="1" w:after="100" w:afterAutospacing="1" w:line="360" w:lineRule="auto"/>
        <w:jc w:val="both"/>
        <w:rPr>
          <w:color w:val="222222"/>
          <w:lang w:eastAsia="es-MX"/>
        </w:rPr>
      </w:pPr>
      <w:r w:rsidRPr="002406A5">
        <w:rPr>
          <w:rFonts w:ascii="Palatino Linotype" w:hAnsi="Palatino Linotype"/>
          <w:b/>
          <w:bCs/>
          <w:color w:val="222222"/>
          <w:sz w:val="28"/>
          <w:szCs w:val="28"/>
          <w:lang w:eastAsia="es-MX"/>
        </w:rPr>
        <w:t>PRIMERO</w:t>
      </w:r>
      <w:r w:rsidRPr="002406A5">
        <w:rPr>
          <w:rFonts w:ascii="Palatino Linotype" w:hAnsi="Palatino Linotype"/>
          <w:color w:val="222222"/>
          <w:lang w:eastAsia="es-MX"/>
        </w:rPr>
        <w:t xml:space="preserve">. Resultan </w:t>
      </w:r>
      <w:r w:rsidRPr="002406A5">
        <w:rPr>
          <w:rFonts w:ascii="Palatino Linotype" w:hAnsi="Palatino Linotype"/>
          <w:b/>
          <w:bCs/>
          <w:color w:val="222222"/>
          <w:lang w:eastAsia="es-MX"/>
        </w:rPr>
        <w:t>fundadas</w:t>
      </w:r>
      <w:r w:rsidRPr="002406A5">
        <w:rPr>
          <w:rFonts w:ascii="Palatino Linotype" w:hAnsi="Palatino Linotype"/>
          <w:color w:val="222222"/>
          <w:lang w:eastAsia="es-MX"/>
        </w:rPr>
        <w:t xml:space="preserve"> las razones o motivos de inconformidad planteadas por </w:t>
      </w:r>
      <w:r>
        <w:rPr>
          <w:rFonts w:ascii="Palatino Linotype" w:hAnsi="Palatino Linotype"/>
          <w:b/>
          <w:bCs/>
          <w:color w:val="222222"/>
          <w:lang w:eastAsia="es-MX"/>
        </w:rPr>
        <w:t>LA</w:t>
      </w:r>
      <w:r w:rsidRPr="002406A5">
        <w:rPr>
          <w:rFonts w:ascii="Palatino Linotype" w:hAnsi="Palatino Linotype"/>
          <w:b/>
          <w:bCs/>
          <w:color w:val="222222"/>
          <w:lang w:eastAsia="es-MX"/>
        </w:rPr>
        <w:t xml:space="preserve"> RECURRENTE</w:t>
      </w:r>
      <w:r w:rsidRPr="002406A5">
        <w:rPr>
          <w:rFonts w:ascii="Palatino Linotype" w:hAnsi="Palatino Linotype"/>
          <w:color w:val="222222"/>
          <w:lang w:eastAsia="es-MX"/>
        </w:rPr>
        <w:t xml:space="preserve"> en términos del Considerando </w:t>
      </w:r>
      <w:r w:rsidRPr="002406A5">
        <w:rPr>
          <w:rFonts w:ascii="Palatino Linotype" w:hAnsi="Palatino Linotype"/>
          <w:b/>
          <w:bCs/>
          <w:color w:val="222222"/>
          <w:lang w:eastAsia="es-MX"/>
        </w:rPr>
        <w:t>QUINTO</w:t>
      </w:r>
      <w:r w:rsidRPr="002406A5">
        <w:rPr>
          <w:rFonts w:ascii="Palatino Linotype" w:hAnsi="Palatino Linotype"/>
          <w:color w:val="222222"/>
          <w:lang w:eastAsia="es-MX"/>
        </w:rPr>
        <w:t xml:space="preserve"> de esta Resolución.</w:t>
      </w:r>
    </w:p>
    <w:p w14:paraId="042C711C" w14:textId="77777777" w:rsidR="000615F8" w:rsidRPr="002406A5" w:rsidRDefault="000615F8" w:rsidP="000615F8">
      <w:pPr>
        <w:spacing w:before="100" w:beforeAutospacing="1" w:after="100" w:afterAutospacing="1" w:line="360" w:lineRule="auto"/>
        <w:jc w:val="both"/>
        <w:rPr>
          <w:color w:val="222222"/>
          <w:lang w:eastAsia="es-MX"/>
        </w:rPr>
      </w:pPr>
      <w:r w:rsidRPr="002406A5">
        <w:rPr>
          <w:rFonts w:ascii="Palatino Linotype" w:hAnsi="Palatino Linotype"/>
          <w:b/>
          <w:bCs/>
          <w:color w:val="222222"/>
          <w:sz w:val="28"/>
          <w:szCs w:val="28"/>
          <w:lang w:eastAsia="es-MX"/>
        </w:rPr>
        <w:t>SEGUNDO</w:t>
      </w:r>
      <w:r w:rsidRPr="002406A5">
        <w:rPr>
          <w:rFonts w:ascii="Palatino Linotype" w:hAnsi="Palatino Linotype"/>
          <w:b/>
          <w:bCs/>
          <w:color w:val="222222"/>
          <w:lang w:eastAsia="es-MX"/>
        </w:rPr>
        <w:t>. </w:t>
      </w:r>
      <w:r w:rsidRPr="002406A5">
        <w:rPr>
          <w:rFonts w:ascii="Palatino Linotype" w:hAnsi="Palatino Linotype"/>
          <w:color w:val="222222"/>
          <w:lang w:eastAsia="es-MX"/>
        </w:rPr>
        <w:t xml:space="preserve">Se </w:t>
      </w:r>
      <w:r w:rsidRPr="002406A5">
        <w:rPr>
          <w:rFonts w:ascii="Palatino Linotype" w:hAnsi="Palatino Linotype"/>
          <w:b/>
          <w:bCs/>
          <w:color w:val="222222"/>
          <w:lang w:eastAsia="es-MX"/>
        </w:rPr>
        <w:t xml:space="preserve">ORDENA </w:t>
      </w:r>
      <w:r w:rsidRPr="002406A5">
        <w:rPr>
          <w:rFonts w:ascii="Palatino Linotype" w:hAnsi="Palatino Linotype"/>
          <w:color w:val="222222"/>
          <w:lang w:eastAsia="es-MX"/>
        </w:rPr>
        <w:t xml:space="preserve">al </w:t>
      </w:r>
      <w:r w:rsidRPr="002406A5">
        <w:rPr>
          <w:rFonts w:ascii="Palatino Linotype" w:hAnsi="Palatino Linotype"/>
          <w:b/>
          <w:bCs/>
          <w:color w:val="222222"/>
          <w:lang w:eastAsia="es-MX"/>
        </w:rPr>
        <w:t xml:space="preserve">SUJETO OBLIGADO </w:t>
      </w:r>
      <w:r w:rsidRPr="002406A5">
        <w:rPr>
          <w:rFonts w:ascii="Palatino Linotype" w:hAnsi="Palatino Linotype"/>
          <w:color w:val="222222"/>
          <w:lang w:eastAsia="es-MX"/>
        </w:rPr>
        <w:t xml:space="preserve">atienda la solicitud de información </w:t>
      </w:r>
      <w:r w:rsidRPr="00F52DB7">
        <w:rPr>
          <w:rFonts w:ascii="Palatino Linotype" w:hAnsi="Palatino Linotype"/>
          <w:b/>
        </w:rPr>
        <w:t>00008/OASCHICOLO/IP/2019</w:t>
      </w:r>
      <w:r>
        <w:rPr>
          <w:rFonts w:ascii="Palatino Linotype" w:hAnsi="Palatino Linotype"/>
          <w:b/>
        </w:rPr>
        <w:t xml:space="preserve"> </w:t>
      </w:r>
      <w:r w:rsidRPr="002406A5">
        <w:rPr>
          <w:rFonts w:ascii="Palatino Linotype" w:hAnsi="Palatino Linotype"/>
          <w:color w:val="222222"/>
          <w:lang w:eastAsia="es-MX"/>
        </w:rPr>
        <w:t>y haga entrega a</w:t>
      </w:r>
      <w:r>
        <w:rPr>
          <w:rFonts w:ascii="Palatino Linotype" w:hAnsi="Palatino Linotype"/>
          <w:color w:val="222222"/>
          <w:lang w:eastAsia="es-MX"/>
        </w:rPr>
        <w:t xml:space="preserve"> </w:t>
      </w:r>
      <w:r w:rsidRPr="004923DA">
        <w:rPr>
          <w:rFonts w:ascii="Palatino Linotype" w:hAnsi="Palatino Linotype"/>
          <w:b/>
          <w:color w:val="222222"/>
          <w:lang w:eastAsia="es-MX"/>
        </w:rPr>
        <w:t>LA</w:t>
      </w:r>
      <w:r w:rsidRPr="002406A5">
        <w:rPr>
          <w:rFonts w:ascii="Palatino Linotype" w:hAnsi="Palatino Linotype"/>
          <w:color w:val="222222"/>
          <w:lang w:eastAsia="es-MX"/>
        </w:rPr>
        <w:t xml:space="preserve"> </w:t>
      </w:r>
      <w:r w:rsidRPr="002406A5">
        <w:rPr>
          <w:rFonts w:ascii="Palatino Linotype" w:hAnsi="Palatino Linotype"/>
          <w:b/>
          <w:bCs/>
          <w:color w:val="222222"/>
          <w:lang w:eastAsia="es-MX"/>
        </w:rPr>
        <w:t>RECURRENTE</w:t>
      </w:r>
      <w:r w:rsidRPr="002406A5">
        <w:rPr>
          <w:rFonts w:ascii="Palatino Linotype" w:hAnsi="Palatino Linotype"/>
          <w:bCs/>
          <w:color w:val="222222"/>
          <w:lang w:eastAsia="es-MX"/>
        </w:rPr>
        <w:t>,</w:t>
      </w:r>
      <w:r w:rsidRPr="002406A5">
        <w:rPr>
          <w:rFonts w:ascii="Palatino Linotype" w:hAnsi="Palatino Linotype"/>
          <w:b/>
          <w:bCs/>
          <w:color w:val="222222"/>
          <w:lang w:eastAsia="es-MX"/>
        </w:rPr>
        <w:t xml:space="preserve"> </w:t>
      </w:r>
      <w:r w:rsidRPr="002406A5">
        <w:rPr>
          <w:rFonts w:ascii="Palatino Linotype" w:hAnsi="Palatino Linotype"/>
          <w:color w:val="222222"/>
          <w:lang w:eastAsia="es-MX"/>
        </w:rPr>
        <w:t>en términos del Considerando </w:t>
      </w:r>
      <w:r w:rsidRPr="002406A5">
        <w:rPr>
          <w:rFonts w:ascii="Palatino Linotype" w:hAnsi="Palatino Linotype"/>
          <w:b/>
          <w:bCs/>
          <w:color w:val="222222"/>
          <w:lang w:eastAsia="es-MX"/>
        </w:rPr>
        <w:t>QUINTO</w:t>
      </w:r>
      <w:r w:rsidRPr="002406A5">
        <w:rPr>
          <w:rFonts w:ascii="Palatino Linotype" w:hAnsi="Palatino Linotype"/>
          <w:color w:val="222222"/>
          <w:lang w:eastAsia="es-MX"/>
        </w:rPr>
        <w:t xml:space="preserve"> de esta resolución, </w:t>
      </w:r>
      <w:r w:rsidRPr="002406A5">
        <w:rPr>
          <w:rFonts w:ascii="Palatino Linotype" w:hAnsi="Palatino Linotype" w:cs="Arial"/>
        </w:rPr>
        <w:t xml:space="preserve">vía el </w:t>
      </w:r>
      <w:r w:rsidRPr="002406A5">
        <w:rPr>
          <w:rFonts w:ascii="Palatino Linotype" w:hAnsi="Palatino Linotype" w:cs="Arial"/>
          <w:b/>
        </w:rPr>
        <w:t>SAIMEX</w:t>
      </w:r>
      <w:r w:rsidRPr="002406A5">
        <w:rPr>
          <w:rFonts w:ascii="Palatino Linotype" w:hAnsi="Palatino Linotype" w:cs="Arial"/>
        </w:rPr>
        <w:t>,</w:t>
      </w:r>
      <w:r w:rsidRPr="002406A5">
        <w:rPr>
          <w:rFonts w:ascii="Palatino Linotype" w:hAnsi="Palatino Linotype"/>
          <w:color w:val="222222"/>
          <w:lang w:eastAsia="es-MX"/>
        </w:rPr>
        <w:t xml:space="preserve"> </w:t>
      </w:r>
      <w:r>
        <w:rPr>
          <w:rFonts w:ascii="Palatino Linotype" w:hAnsi="Palatino Linotype"/>
          <w:color w:val="222222"/>
          <w:lang w:eastAsia="es-MX"/>
        </w:rPr>
        <w:t xml:space="preserve">de ser procedente en </w:t>
      </w:r>
      <w:r w:rsidRPr="005D261D">
        <w:rPr>
          <w:rFonts w:ascii="Palatino Linotype" w:hAnsi="Palatino Linotype"/>
          <w:b/>
          <w:color w:val="222222"/>
          <w:lang w:eastAsia="es-MX"/>
        </w:rPr>
        <w:t>versión pública</w:t>
      </w:r>
      <w:r>
        <w:rPr>
          <w:rFonts w:ascii="Palatino Linotype" w:hAnsi="Palatino Linotype"/>
          <w:color w:val="222222"/>
          <w:lang w:eastAsia="es-MX"/>
        </w:rPr>
        <w:t xml:space="preserve">, de </w:t>
      </w:r>
      <w:r w:rsidRPr="002406A5">
        <w:rPr>
          <w:rFonts w:ascii="Palatino Linotype" w:hAnsi="Palatino Linotype"/>
          <w:color w:val="222222"/>
          <w:lang w:eastAsia="es-MX"/>
        </w:rPr>
        <w:t>lo siguiente:</w:t>
      </w:r>
    </w:p>
    <w:p w14:paraId="37FBE8D5" w14:textId="77777777" w:rsidR="000615F8" w:rsidRDefault="000615F8" w:rsidP="000615F8">
      <w:pPr>
        <w:ind w:left="851" w:right="902"/>
        <w:jc w:val="both"/>
        <w:rPr>
          <w:rFonts w:ascii="Palatino Linotype" w:hAnsi="Palatino Linotype"/>
          <w:i/>
          <w:iCs/>
          <w:color w:val="222222"/>
          <w:sz w:val="22"/>
          <w:szCs w:val="22"/>
          <w:lang w:eastAsia="es-MX"/>
        </w:rPr>
      </w:pPr>
      <w:r w:rsidRPr="002406A5">
        <w:rPr>
          <w:rFonts w:ascii="Palatino Linotype" w:hAnsi="Palatino Linotype"/>
          <w:i/>
          <w:iCs/>
          <w:color w:val="222222"/>
          <w:sz w:val="22"/>
          <w:szCs w:val="22"/>
          <w:lang w:eastAsia="es-MX"/>
        </w:rPr>
        <w:t>“</w:t>
      </w:r>
      <w:r>
        <w:rPr>
          <w:rFonts w:ascii="Palatino Linotype" w:hAnsi="Palatino Linotype"/>
          <w:i/>
          <w:iCs/>
          <w:color w:val="222222"/>
          <w:sz w:val="22"/>
          <w:szCs w:val="22"/>
          <w:lang w:eastAsia="es-MX"/>
        </w:rPr>
        <w:t>Las Actas de las sesiones ordinarias y extraordinarias del Consejo Directivo celebradas del 24 de enero de 2018 al 24 de enero de 2019.</w:t>
      </w:r>
    </w:p>
    <w:p w14:paraId="56200CEB" w14:textId="77777777" w:rsidR="000615F8" w:rsidRDefault="000615F8" w:rsidP="000615F8">
      <w:pPr>
        <w:ind w:left="851" w:right="902"/>
        <w:jc w:val="both"/>
        <w:rPr>
          <w:rFonts w:ascii="Palatino Linotype" w:hAnsi="Palatino Linotype"/>
          <w:i/>
          <w:iCs/>
          <w:color w:val="222222"/>
          <w:sz w:val="22"/>
          <w:szCs w:val="22"/>
          <w:lang w:eastAsia="es-MX"/>
        </w:rPr>
      </w:pPr>
    </w:p>
    <w:p w14:paraId="269C6F89" w14:textId="77777777" w:rsidR="000615F8" w:rsidRPr="002406A5" w:rsidRDefault="000615F8" w:rsidP="000615F8">
      <w:pPr>
        <w:pStyle w:val="Prrafodelista"/>
        <w:spacing w:line="276" w:lineRule="auto"/>
        <w:ind w:left="851" w:right="899"/>
        <w:jc w:val="both"/>
        <w:rPr>
          <w:rFonts w:ascii="Palatino Linotype" w:hAnsi="Palatino Linotype"/>
          <w:i/>
          <w:iCs/>
          <w:color w:val="222222"/>
          <w:sz w:val="22"/>
          <w:szCs w:val="22"/>
          <w:lang w:eastAsia="es-MX"/>
        </w:rPr>
      </w:pPr>
      <w:r w:rsidRPr="001164F4">
        <w:rPr>
          <w:rFonts w:ascii="Palatino Linotype" w:hAnsi="Palatino Linotype" w:cs="Arial"/>
          <w:i/>
          <w:sz w:val="22"/>
          <w:szCs w:val="22"/>
          <w:lang w:eastAsia="es-MX"/>
        </w:rPr>
        <w:t>Debiendo</w:t>
      </w:r>
      <w:r w:rsidRPr="001164F4">
        <w:rPr>
          <w:rFonts w:ascii="Palatino Linotype" w:hAnsi="Palatino Linotype" w:cs="Arial"/>
          <w:i/>
          <w:sz w:val="22"/>
          <w:szCs w:val="22"/>
        </w:rPr>
        <w:t xml:space="preserve"> notificar a</w:t>
      </w:r>
      <w:r>
        <w:rPr>
          <w:rFonts w:ascii="Palatino Linotype" w:hAnsi="Palatino Linotype" w:cs="Arial"/>
          <w:i/>
          <w:sz w:val="22"/>
          <w:szCs w:val="22"/>
        </w:rPr>
        <w:t xml:space="preserve"> </w:t>
      </w:r>
      <w:r w:rsidRPr="005D261D">
        <w:rPr>
          <w:rFonts w:ascii="Palatino Linotype" w:hAnsi="Palatino Linotype" w:cs="Arial"/>
          <w:b/>
          <w:i/>
          <w:sz w:val="22"/>
          <w:szCs w:val="22"/>
        </w:rPr>
        <w:t>LA</w:t>
      </w:r>
      <w:r w:rsidRPr="001164F4">
        <w:rPr>
          <w:rFonts w:ascii="Palatino Linotype" w:hAnsi="Palatino Linotype" w:cs="Arial"/>
          <w:b/>
          <w:i/>
          <w:sz w:val="22"/>
          <w:szCs w:val="22"/>
        </w:rPr>
        <w:t xml:space="preserve"> RECURRENTE</w:t>
      </w:r>
      <w:r w:rsidRPr="001164F4">
        <w:rPr>
          <w:rFonts w:ascii="Palatino Linotype" w:hAnsi="Palatino Linotype" w:cs="Arial"/>
          <w:i/>
          <w:sz w:val="22"/>
          <w:szCs w:val="22"/>
        </w:rPr>
        <w:t xml:space="preserve"> el Acuerdo de Clasificación de la información que emita en su caso el Comité de Transparencia con motivo de la versión pública.</w:t>
      </w:r>
      <w:r>
        <w:rPr>
          <w:rFonts w:ascii="Palatino Linotype" w:hAnsi="Palatino Linotype"/>
          <w:i/>
          <w:iCs/>
          <w:color w:val="222222"/>
          <w:sz w:val="22"/>
          <w:szCs w:val="22"/>
          <w:lang w:eastAsia="es-MX"/>
        </w:rPr>
        <w:t>”</w:t>
      </w:r>
    </w:p>
    <w:p w14:paraId="5A6F9E47" w14:textId="77777777" w:rsidR="000615F8" w:rsidRPr="002406A5" w:rsidRDefault="000615F8" w:rsidP="000615F8">
      <w:pPr>
        <w:pStyle w:val="Prrafodelista"/>
        <w:widowControl w:val="0"/>
        <w:autoSpaceDE w:val="0"/>
        <w:autoSpaceDN w:val="0"/>
        <w:adjustRightInd w:val="0"/>
        <w:spacing w:before="120" w:after="120" w:line="360" w:lineRule="auto"/>
        <w:ind w:left="0"/>
        <w:contextualSpacing w:val="0"/>
        <w:jc w:val="both"/>
        <w:rPr>
          <w:rFonts w:ascii="Palatino Linotype" w:hAnsi="Palatino Linotype"/>
          <w:shd w:val="clear" w:color="auto" w:fill="FFFFFF"/>
        </w:rPr>
      </w:pPr>
      <w:r w:rsidRPr="002406A5">
        <w:rPr>
          <w:rFonts w:ascii="Palatino Linotype" w:hAnsi="Palatino Linotype"/>
          <w:b/>
          <w:sz w:val="28"/>
          <w:szCs w:val="28"/>
          <w:lang w:eastAsia="es-ES_tradnl"/>
        </w:rPr>
        <w:t>TERCERO.</w:t>
      </w:r>
      <w:r w:rsidRPr="002406A5">
        <w:rPr>
          <w:rFonts w:ascii="Palatino Linotype" w:hAnsi="Palatino Linotype"/>
          <w:b/>
          <w:szCs w:val="17"/>
          <w:lang w:eastAsia="es-ES_tradnl"/>
        </w:rPr>
        <w:t xml:space="preserve"> Notifíquese</w:t>
      </w:r>
      <w:r w:rsidRPr="002406A5">
        <w:rPr>
          <w:rFonts w:ascii="Palatino Linotype" w:hAnsi="Palatino Linotype"/>
          <w:szCs w:val="17"/>
          <w:lang w:eastAsia="es-ES_tradnl"/>
        </w:rPr>
        <w:t xml:space="preserve"> </w:t>
      </w:r>
      <w:r w:rsidRPr="002406A5">
        <w:rPr>
          <w:rFonts w:ascii="Palatino Linotype" w:hAnsi="Palatino Linotype"/>
          <w:shd w:val="clear" w:color="auto" w:fill="FFFFFF"/>
        </w:rPr>
        <w:t>al Titular de la Unidad de Transparencia del</w:t>
      </w:r>
      <w:r w:rsidRPr="002406A5">
        <w:rPr>
          <w:rStyle w:val="apple-converted-space"/>
          <w:rFonts w:ascii="Palatino Linotype" w:hAnsi="Palatino Linotype"/>
          <w:b/>
          <w:shd w:val="clear" w:color="auto" w:fill="FFFFFF"/>
        </w:rPr>
        <w:t xml:space="preserve"> </w:t>
      </w:r>
      <w:r w:rsidRPr="002406A5">
        <w:rPr>
          <w:rFonts w:ascii="Palatino Linotype" w:hAnsi="Palatino Linotype"/>
          <w:b/>
          <w:shd w:val="clear" w:color="auto" w:fill="FFFFFF"/>
        </w:rPr>
        <w:t>SUJETO OBLIGADO</w:t>
      </w:r>
      <w:r w:rsidRPr="002406A5">
        <w:rPr>
          <w:rFonts w:ascii="Palatino Linotype" w:hAnsi="Palatino Linotype"/>
          <w:shd w:val="clear" w:color="auto" w:fill="FFFFFF"/>
        </w:rPr>
        <w:t>, para que conforme a los artículos 186</w:t>
      </w:r>
      <w:r>
        <w:rPr>
          <w:rFonts w:ascii="Palatino Linotype" w:hAnsi="Palatino Linotype"/>
          <w:shd w:val="clear" w:color="auto" w:fill="FFFFFF"/>
        </w:rPr>
        <w:t>,</w:t>
      </w:r>
      <w:r w:rsidRPr="002406A5">
        <w:rPr>
          <w:rFonts w:ascii="Palatino Linotype" w:hAnsi="Palatino Linotype"/>
          <w:shd w:val="clear" w:color="auto" w:fill="FFFFFF"/>
        </w:rPr>
        <w:t xml:space="preserve"> último párrafo y 189</w:t>
      </w:r>
      <w:r>
        <w:rPr>
          <w:rFonts w:ascii="Palatino Linotype" w:hAnsi="Palatino Linotype"/>
          <w:shd w:val="clear" w:color="auto" w:fill="FFFFFF"/>
        </w:rPr>
        <w:t>,</w:t>
      </w:r>
      <w:r w:rsidRPr="002406A5">
        <w:rPr>
          <w:rFonts w:ascii="Palatino Linotype" w:hAnsi="Palatino Linotype"/>
          <w:shd w:val="clear" w:color="auto" w:fill="FFFFFF"/>
        </w:rPr>
        <w:t xml:space="preserve"> párrafo segundo de la Ley de Transparencia y Acceso a la Información Pública del Estado de México y Municipios, dé </w:t>
      </w:r>
      <w:r w:rsidRPr="002406A5">
        <w:rPr>
          <w:rFonts w:ascii="Palatino Linotype" w:hAnsi="Palatino Linotype" w:cs="Arial"/>
        </w:rPr>
        <w:t>cumplimiento</w:t>
      </w:r>
      <w:r w:rsidRPr="002406A5">
        <w:rPr>
          <w:rFonts w:ascii="Palatino Linotype" w:hAnsi="Palatino Linotype"/>
          <w:shd w:val="clear" w:color="auto" w:fill="FFFFFF"/>
        </w:rPr>
        <w:t xml:space="preserve"> a lo ordenado dentro del plazo de diez días </w:t>
      </w:r>
      <w:r w:rsidRPr="002406A5">
        <w:rPr>
          <w:rFonts w:ascii="Palatino Linotype" w:hAnsi="Palatino Linotype"/>
          <w:shd w:val="clear" w:color="auto" w:fill="FFFFFF"/>
        </w:rPr>
        <w:lastRenderedPageBreak/>
        <w:t xml:space="preserve">hábiles, debiendo informar a este Instituto en un plazo </w:t>
      </w:r>
      <w:r w:rsidRPr="002406A5">
        <w:rPr>
          <w:rFonts w:ascii="Palatino Linotype" w:eastAsiaTheme="minorEastAsia" w:hAnsi="Palatino Linotype"/>
          <w:szCs w:val="17"/>
          <w:lang w:eastAsia="es-ES_tradnl"/>
        </w:rPr>
        <w:t>de</w:t>
      </w:r>
      <w:r w:rsidRPr="002406A5">
        <w:rPr>
          <w:rFonts w:ascii="Palatino Linotype" w:hAnsi="Palatino Linotype"/>
          <w:shd w:val="clear" w:color="auto" w:fill="FFFFFF"/>
        </w:rPr>
        <w:t xml:space="preserve"> tres días hábiles siguientes sobre el cumplimiento dado a la presente resolución.</w:t>
      </w:r>
    </w:p>
    <w:p w14:paraId="0717FCE3" w14:textId="77777777" w:rsidR="000615F8" w:rsidRPr="002406A5" w:rsidRDefault="000615F8" w:rsidP="000615F8">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2406A5">
        <w:rPr>
          <w:rFonts w:ascii="Palatino Linotype" w:hAnsi="Palatino Linotype" w:cs="Arial"/>
          <w:b/>
          <w:color w:val="000000" w:themeColor="text1"/>
          <w:sz w:val="28"/>
          <w:szCs w:val="28"/>
        </w:rPr>
        <w:t>CUARTO.</w:t>
      </w:r>
      <w:r w:rsidRPr="002406A5">
        <w:rPr>
          <w:rFonts w:ascii="Palatino Linotype" w:eastAsiaTheme="minorEastAsia" w:hAnsi="Palatino Linotype"/>
          <w:b/>
          <w:color w:val="222222"/>
          <w:szCs w:val="17"/>
          <w:lang w:eastAsia="es-ES_tradnl"/>
        </w:rPr>
        <w:t xml:space="preserve"> Notifíquese</w:t>
      </w:r>
      <w:r w:rsidRPr="002406A5">
        <w:rPr>
          <w:rFonts w:ascii="Palatino Linotype" w:eastAsiaTheme="minorEastAsia" w:hAnsi="Palatino Linotype"/>
          <w:color w:val="222222"/>
          <w:szCs w:val="17"/>
          <w:lang w:eastAsia="es-ES_tradnl"/>
        </w:rPr>
        <w:t xml:space="preserve"> a</w:t>
      </w:r>
      <w:r>
        <w:rPr>
          <w:rFonts w:ascii="Palatino Linotype" w:eastAsiaTheme="minorEastAsia" w:hAnsi="Palatino Linotype"/>
          <w:color w:val="222222"/>
          <w:szCs w:val="17"/>
          <w:lang w:eastAsia="es-ES_tradnl"/>
        </w:rPr>
        <w:t xml:space="preserve"> </w:t>
      </w:r>
      <w:r w:rsidRPr="00EB7354">
        <w:rPr>
          <w:rFonts w:ascii="Palatino Linotype" w:eastAsiaTheme="minorEastAsia" w:hAnsi="Palatino Linotype"/>
          <w:b/>
          <w:color w:val="222222"/>
          <w:szCs w:val="17"/>
          <w:lang w:eastAsia="es-ES_tradnl"/>
        </w:rPr>
        <w:t>LA</w:t>
      </w:r>
      <w:r w:rsidRPr="002406A5">
        <w:rPr>
          <w:rFonts w:ascii="Palatino Linotype" w:eastAsiaTheme="minorEastAsia" w:hAnsi="Palatino Linotype"/>
          <w:color w:val="222222"/>
          <w:szCs w:val="17"/>
          <w:lang w:eastAsia="es-ES_tradnl"/>
        </w:rPr>
        <w:t xml:space="preserve"> </w:t>
      </w:r>
      <w:r w:rsidRPr="002406A5">
        <w:rPr>
          <w:rFonts w:ascii="Palatino Linotype" w:eastAsiaTheme="minorEastAsia" w:hAnsi="Palatino Linotype"/>
          <w:b/>
          <w:color w:val="222222"/>
          <w:szCs w:val="17"/>
          <w:lang w:eastAsia="es-ES_tradnl"/>
        </w:rPr>
        <w:t>RECURRENTE</w:t>
      </w:r>
      <w:r w:rsidRPr="002406A5">
        <w:rPr>
          <w:rFonts w:ascii="Palatino Linotype" w:eastAsiaTheme="minorEastAsia" w:hAnsi="Palatino Linotype"/>
          <w:color w:val="222222"/>
          <w:szCs w:val="17"/>
          <w:lang w:eastAsia="es-ES_tradnl"/>
        </w:rPr>
        <w:t xml:space="preserve"> la presente resolución. </w:t>
      </w:r>
    </w:p>
    <w:p w14:paraId="3E4D43F1" w14:textId="77777777" w:rsidR="000615F8" w:rsidRPr="002406A5" w:rsidRDefault="000615F8" w:rsidP="000615F8">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2406A5">
        <w:rPr>
          <w:rFonts w:ascii="Palatino Linotype" w:hAnsi="Palatino Linotype" w:cs="Arial"/>
          <w:b/>
          <w:color w:val="000000" w:themeColor="text1"/>
          <w:sz w:val="28"/>
          <w:szCs w:val="28"/>
        </w:rPr>
        <w:t xml:space="preserve">QUINTO. </w:t>
      </w:r>
      <w:r w:rsidRPr="002406A5">
        <w:rPr>
          <w:rFonts w:ascii="Palatino Linotype" w:eastAsiaTheme="minorEastAsia" w:hAnsi="Palatino Linotype"/>
          <w:b/>
          <w:color w:val="222222"/>
          <w:szCs w:val="17"/>
          <w:lang w:eastAsia="es-ES_tradnl"/>
        </w:rPr>
        <w:t>Hágase del conocimiento</w:t>
      </w:r>
      <w:r w:rsidRPr="002406A5">
        <w:rPr>
          <w:rFonts w:ascii="Palatino Linotype" w:eastAsiaTheme="minorEastAsia" w:hAnsi="Palatino Linotype"/>
          <w:color w:val="222222"/>
          <w:szCs w:val="17"/>
          <w:lang w:eastAsia="es-ES_tradnl"/>
        </w:rPr>
        <w:t xml:space="preserve"> de</w:t>
      </w:r>
      <w:r>
        <w:rPr>
          <w:rFonts w:ascii="Palatino Linotype" w:eastAsiaTheme="minorEastAsia" w:hAnsi="Palatino Linotype"/>
          <w:color w:val="222222"/>
          <w:szCs w:val="17"/>
          <w:lang w:eastAsia="es-ES_tradnl"/>
        </w:rPr>
        <w:t xml:space="preserve"> </w:t>
      </w:r>
      <w:r w:rsidRPr="00EB7354">
        <w:rPr>
          <w:rFonts w:ascii="Palatino Linotype" w:eastAsiaTheme="minorEastAsia" w:hAnsi="Palatino Linotype"/>
          <w:b/>
          <w:color w:val="222222"/>
          <w:szCs w:val="17"/>
          <w:lang w:eastAsia="es-ES_tradnl"/>
        </w:rPr>
        <w:t>LA</w:t>
      </w:r>
      <w:r w:rsidRPr="002406A5">
        <w:rPr>
          <w:rFonts w:ascii="Palatino Linotype" w:eastAsiaTheme="minorEastAsia" w:hAnsi="Palatino Linotype"/>
          <w:color w:val="222222"/>
          <w:szCs w:val="17"/>
          <w:lang w:eastAsia="es-ES_tradnl"/>
        </w:rPr>
        <w:t xml:space="preserve"> </w:t>
      </w:r>
      <w:r w:rsidRPr="002406A5">
        <w:rPr>
          <w:rFonts w:ascii="Palatino Linotype" w:eastAsiaTheme="minorEastAsia" w:hAnsi="Palatino Linotype"/>
          <w:b/>
          <w:color w:val="222222"/>
          <w:szCs w:val="17"/>
          <w:lang w:eastAsia="es-ES_tradnl"/>
        </w:rPr>
        <w:t>RECURRENTE</w:t>
      </w:r>
      <w:r w:rsidRPr="002406A5">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35344639" w14:textId="77777777" w:rsidR="000615F8" w:rsidRDefault="000615F8" w:rsidP="000615F8">
      <w:pPr>
        <w:widowControl w:val="0"/>
        <w:autoSpaceDE w:val="0"/>
        <w:autoSpaceDN w:val="0"/>
        <w:adjustRightInd w:val="0"/>
        <w:spacing w:before="120" w:after="120" w:line="360" w:lineRule="auto"/>
        <w:jc w:val="both"/>
        <w:rPr>
          <w:rFonts w:ascii="Palatino Linotype" w:hAnsi="Palatino Linotype"/>
          <w:color w:val="222222"/>
          <w:szCs w:val="17"/>
          <w:lang w:eastAsia="es-ES_tradnl"/>
        </w:rPr>
      </w:pPr>
      <w:r w:rsidRPr="002406A5">
        <w:rPr>
          <w:rFonts w:ascii="Palatino Linotype" w:hAnsi="Palatino Linotype"/>
          <w:b/>
          <w:sz w:val="28"/>
          <w:szCs w:val="28"/>
        </w:rPr>
        <w:t>SEXTO</w:t>
      </w:r>
      <w:r w:rsidRPr="002406A5">
        <w:rPr>
          <w:rFonts w:ascii="Palatino Linotype" w:hAnsi="Palatino Linotype"/>
          <w:b/>
          <w:szCs w:val="25"/>
        </w:rPr>
        <w:t xml:space="preserve">. </w:t>
      </w:r>
      <w:r w:rsidRPr="002406A5">
        <w:rPr>
          <w:rFonts w:ascii="Palatino Linotype" w:hAnsi="Palatino Linotype"/>
          <w:b/>
          <w:color w:val="222222"/>
          <w:szCs w:val="17"/>
          <w:lang w:eastAsia="es-ES_tradnl"/>
        </w:rPr>
        <w:t>Gírese</w:t>
      </w:r>
      <w:r w:rsidRPr="002406A5">
        <w:rPr>
          <w:szCs w:val="17"/>
          <w:lang w:eastAsia="es-ES_tradnl"/>
        </w:rPr>
        <w:t> </w:t>
      </w:r>
      <w:r w:rsidRPr="002406A5">
        <w:rPr>
          <w:rFonts w:ascii="Palatino Linotype" w:hAnsi="Palatino Linotype"/>
          <w:color w:val="222222"/>
          <w:szCs w:val="17"/>
          <w:lang w:eastAsia="es-ES_tradnl"/>
        </w:rPr>
        <w:t>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w:t>
      </w:r>
      <w:r w:rsidRPr="002406A5">
        <w:rPr>
          <w:szCs w:val="17"/>
          <w:lang w:eastAsia="es-ES_tradnl"/>
        </w:rPr>
        <w:t> </w:t>
      </w:r>
      <w:r w:rsidRPr="002406A5">
        <w:rPr>
          <w:rFonts w:ascii="Palatino Linotype" w:hAnsi="Palatino Linotype"/>
          <w:b/>
          <w:color w:val="222222"/>
          <w:szCs w:val="17"/>
          <w:lang w:eastAsia="es-ES_tradnl"/>
        </w:rPr>
        <w:t>QUINTO</w:t>
      </w:r>
      <w:r w:rsidRPr="002406A5">
        <w:rPr>
          <w:szCs w:val="17"/>
          <w:lang w:eastAsia="es-ES_tradnl"/>
        </w:rPr>
        <w:t> </w:t>
      </w:r>
      <w:r w:rsidRPr="002406A5">
        <w:rPr>
          <w:rFonts w:ascii="Palatino Linotype" w:hAnsi="Palatino Linotype"/>
          <w:color w:val="222222"/>
          <w:szCs w:val="17"/>
          <w:lang w:eastAsia="es-ES_tradnl"/>
        </w:rPr>
        <w:t>de la presente resolución.</w:t>
      </w:r>
    </w:p>
    <w:p w14:paraId="08CFA864" w14:textId="23E221A0" w:rsidR="001378B5" w:rsidRDefault="001378B5" w:rsidP="001378B5">
      <w:pPr>
        <w:spacing w:before="240" w:after="240"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ASÍ LO RESUELVE, POR</w:t>
      </w:r>
      <w:r w:rsidR="00B970EE">
        <w:rPr>
          <w:rFonts w:ascii="Palatino Linotype" w:hAnsi="Palatino Linotype" w:cs="Arial"/>
          <w:color w:val="000000" w:themeColor="text1"/>
        </w:rPr>
        <w:t xml:space="preserve"> UNANIMIDAD</w:t>
      </w:r>
      <w:r>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ZULEMA MARTÍNEZ SÁNCHEZ, EVA ABAID YAPUR, </w:t>
      </w:r>
      <w:r>
        <w:rPr>
          <w:rFonts w:ascii="Palatino Linotype" w:hAnsi="Palatino Linotype"/>
          <w:color w:val="000000" w:themeColor="text1"/>
          <w:lang w:val="es-ES_tradnl"/>
        </w:rPr>
        <w:t xml:space="preserve">JOSÉ GUADALUPE LUNA HERNÁNDEZ, </w:t>
      </w:r>
      <w:r>
        <w:rPr>
          <w:rFonts w:ascii="Palatino Linotype" w:hAnsi="Palatino Linotype" w:cs="Arial"/>
          <w:color w:val="000000" w:themeColor="text1"/>
        </w:rPr>
        <w:t xml:space="preserve">JAVIER MARTÍNEZ CRUZ Y LUIS GUSTAVO PARRA NORIEGA EN </w:t>
      </w:r>
      <w:r w:rsidRPr="00B970EE">
        <w:rPr>
          <w:rFonts w:ascii="Palatino Linotype" w:hAnsi="Palatino Linotype" w:cs="Arial"/>
          <w:color w:val="000000" w:themeColor="text1"/>
        </w:rPr>
        <w:t xml:space="preserve">LA </w:t>
      </w:r>
      <w:r w:rsidR="009F45EB" w:rsidRPr="00B970EE">
        <w:rPr>
          <w:rFonts w:ascii="Palatino Linotype" w:hAnsi="Palatino Linotype" w:cs="Arial"/>
          <w:color w:val="000000" w:themeColor="text1"/>
        </w:rPr>
        <w:t xml:space="preserve">DÉCIMA </w:t>
      </w:r>
      <w:r w:rsidR="00CF2018" w:rsidRPr="00B970EE">
        <w:rPr>
          <w:rFonts w:ascii="Palatino Linotype" w:hAnsi="Palatino Linotype" w:cs="Arial"/>
          <w:color w:val="000000" w:themeColor="text1"/>
        </w:rPr>
        <w:t>SEXTA</w:t>
      </w:r>
      <w:r w:rsidRPr="00B970EE">
        <w:rPr>
          <w:rFonts w:ascii="Palatino Linotype" w:hAnsi="Palatino Linotype" w:cs="Arial"/>
          <w:color w:val="000000" w:themeColor="text1"/>
        </w:rPr>
        <w:t xml:space="preserve"> SESIÓN ORDINARIA CELEBRADA EL </w:t>
      </w:r>
      <w:r w:rsidR="00CF2018" w:rsidRPr="00B970EE">
        <w:rPr>
          <w:rFonts w:ascii="Palatino Linotype" w:hAnsi="Palatino Linotype" w:cs="Arial"/>
          <w:color w:val="000000" w:themeColor="text1"/>
        </w:rPr>
        <w:t>DOS</w:t>
      </w:r>
      <w:r w:rsidRPr="00B970EE">
        <w:rPr>
          <w:rFonts w:ascii="Palatino Linotype" w:hAnsi="Palatino Linotype" w:cs="Arial"/>
          <w:color w:val="000000" w:themeColor="text1"/>
        </w:rPr>
        <w:t xml:space="preserve"> DE </w:t>
      </w:r>
      <w:r w:rsidR="00CF2018" w:rsidRPr="00B970EE">
        <w:rPr>
          <w:rFonts w:ascii="Palatino Linotype" w:hAnsi="Palatino Linotype" w:cs="Arial"/>
          <w:color w:val="000000" w:themeColor="text1"/>
        </w:rPr>
        <w:t>MAYO</w:t>
      </w:r>
      <w:r w:rsidRPr="00B970EE">
        <w:rPr>
          <w:rFonts w:ascii="Palatino Linotype" w:hAnsi="Palatino Linotype" w:cs="Arial"/>
          <w:color w:val="000000" w:themeColor="text1"/>
        </w:rPr>
        <w:t xml:space="preserve"> DE DOS MIL DIECI</w:t>
      </w:r>
      <w:r w:rsidR="009D668E" w:rsidRPr="00B970EE">
        <w:rPr>
          <w:rFonts w:ascii="Palatino Linotype" w:hAnsi="Palatino Linotype" w:cs="Arial"/>
          <w:color w:val="000000" w:themeColor="text1"/>
        </w:rPr>
        <w:t>NUEVE</w:t>
      </w:r>
      <w:r w:rsidRPr="00B970EE">
        <w:rPr>
          <w:rFonts w:ascii="Palatino Linotype" w:hAnsi="Palatino Linotype" w:cs="Arial"/>
          <w:color w:val="000000" w:themeColor="text1"/>
        </w:rPr>
        <w:t>, ANTE EL SECRETARIO TÉCNICO DEL PLENO ALEXIS TAPIA RAMÍREZ</w:t>
      </w:r>
      <w:r>
        <w:rPr>
          <w:rFonts w:ascii="Palatino Linotype" w:hAnsi="Palatino Linotype" w:cs="Arial"/>
          <w:color w:val="000000" w:themeColor="text1"/>
        </w:rPr>
        <w:t>.</w:t>
      </w:r>
    </w:p>
    <w:p w14:paraId="3530CF9E" w14:textId="77777777" w:rsidR="00B970EE" w:rsidRDefault="00B970EE" w:rsidP="001378B5">
      <w:pPr>
        <w:spacing w:before="240" w:after="240" w:line="360" w:lineRule="auto"/>
        <w:ind w:right="49"/>
        <w:jc w:val="both"/>
        <w:rPr>
          <w:rFonts w:ascii="Palatino Linotype" w:hAnsi="Palatino Linotype" w:cs="Arial"/>
          <w:color w:val="000000" w:themeColor="text1"/>
        </w:rPr>
      </w:pPr>
    </w:p>
    <w:p w14:paraId="2C99A7BB" w14:textId="77777777" w:rsidR="00B970EE" w:rsidRDefault="00B970EE" w:rsidP="001378B5">
      <w:pPr>
        <w:spacing w:before="240" w:after="240" w:line="360" w:lineRule="auto"/>
        <w:ind w:right="49"/>
        <w:jc w:val="both"/>
        <w:rPr>
          <w:rFonts w:ascii="Palatino Linotype" w:hAnsi="Palatino Linotype" w:cs="Arial"/>
          <w:color w:val="000000" w:themeColor="text1"/>
        </w:rPr>
      </w:pPr>
    </w:p>
    <w:tbl>
      <w:tblPr>
        <w:tblW w:w="10368" w:type="dxa"/>
        <w:jc w:val="center"/>
        <w:tblLayout w:type="fixed"/>
        <w:tblLook w:val="04A0" w:firstRow="1" w:lastRow="0" w:firstColumn="1" w:lastColumn="0" w:noHBand="0" w:noVBand="1"/>
      </w:tblPr>
      <w:tblGrid>
        <w:gridCol w:w="5184"/>
        <w:gridCol w:w="5184"/>
      </w:tblGrid>
      <w:tr w:rsidR="001378B5" w:rsidRPr="00120510" w14:paraId="7574F0AD" w14:textId="77777777" w:rsidTr="001746B0">
        <w:trPr>
          <w:jc w:val="center"/>
        </w:trPr>
        <w:tc>
          <w:tcPr>
            <w:tcW w:w="10368" w:type="dxa"/>
            <w:gridSpan w:val="2"/>
          </w:tcPr>
          <w:p w14:paraId="1DC487C7" w14:textId="77777777" w:rsidR="00B970EE" w:rsidRDefault="00B970EE" w:rsidP="001746B0">
            <w:pPr>
              <w:jc w:val="center"/>
              <w:rPr>
                <w:rFonts w:ascii="Palatino Linotype" w:hAnsi="Palatino Linotype" w:cs="Arial"/>
                <w:b/>
                <w:lang w:val="es-ES_tradnl"/>
              </w:rPr>
            </w:pPr>
          </w:p>
          <w:p w14:paraId="1799A4C7" w14:textId="77777777" w:rsidR="00B970EE" w:rsidRDefault="00B970EE" w:rsidP="001746B0">
            <w:pPr>
              <w:jc w:val="center"/>
              <w:rPr>
                <w:rFonts w:ascii="Palatino Linotype" w:hAnsi="Palatino Linotype" w:cs="Arial"/>
                <w:b/>
                <w:lang w:val="es-ES_tradnl"/>
              </w:rPr>
            </w:pPr>
          </w:p>
          <w:p w14:paraId="7C5324B4" w14:textId="77777777" w:rsidR="00B970EE" w:rsidRDefault="00B970EE" w:rsidP="001746B0">
            <w:pPr>
              <w:jc w:val="center"/>
              <w:rPr>
                <w:rFonts w:ascii="Palatino Linotype" w:hAnsi="Palatino Linotype" w:cs="Arial"/>
                <w:b/>
                <w:lang w:val="es-ES_tradnl"/>
              </w:rPr>
            </w:pPr>
          </w:p>
          <w:p w14:paraId="131DFE9C" w14:textId="77777777" w:rsidR="001378B5" w:rsidRPr="00120510" w:rsidRDefault="001378B5" w:rsidP="001746B0">
            <w:pPr>
              <w:jc w:val="center"/>
              <w:rPr>
                <w:rFonts w:ascii="Palatino Linotype" w:hAnsi="Palatino Linotype" w:cs="Arial"/>
                <w:b/>
                <w:lang w:val="es-ES_tradnl"/>
              </w:rPr>
            </w:pPr>
            <w:r w:rsidRPr="00120510">
              <w:rPr>
                <w:rFonts w:ascii="Palatino Linotype" w:hAnsi="Palatino Linotype" w:cs="Arial"/>
                <w:b/>
                <w:lang w:val="es-ES_tradnl"/>
              </w:rPr>
              <w:t>Zulema Martínez Sánchez</w:t>
            </w:r>
          </w:p>
          <w:p w14:paraId="00BD58CE" w14:textId="77777777" w:rsidR="001378B5" w:rsidRPr="00120510" w:rsidRDefault="001378B5" w:rsidP="001746B0">
            <w:pPr>
              <w:jc w:val="center"/>
              <w:rPr>
                <w:rFonts w:ascii="Palatino Linotype" w:hAnsi="Palatino Linotype" w:cs="Arial"/>
                <w:b/>
                <w:lang w:val="es-ES_tradnl"/>
              </w:rPr>
            </w:pPr>
            <w:r w:rsidRPr="00120510">
              <w:rPr>
                <w:rFonts w:ascii="Palatino Linotype" w:hAnsi="Palatino Linotype" w:cs="Arial"/>
                <w:lang w:val="es-ES_tradnl"/>
              </w:rPr>
              <w:t>Comisionada Presidenta</w:t>
            </w:r>
          </w:p>
          <w:p w14:paraId="7B0477CD" w14:textId="77777777" w:rsidR="001378B5" w:rsidRPr="00120510" w:rsidRDefault="001378B5" w:rsidP="001746B0">
            <w:pPr>
              <w:jc w:val="center"/>
              <w:rPr>
                <w:rFonts w:ascii="Palatino Linotype" w:hAnsi="Palatino Linotype" w:cs="Arial"/>
                <w:b/>
                <w:lang w:val="es-ES_tradnl"/>
              </w:rPr>
            </w:pPr>
            <w:r w:rsidRPr="00120510">
              <w:rPr>
                <w:rFonts w:ascii="Palatino Linotype" w:hAnsi="Palatino Linotype" w:cs="Arial"/>
                <w:b/>
                <w:lang w:val="es-ES_tradnl"/>
              </w:rPr>
              <w:t xml:space="preserve">(RÚBRICA) </w:t>
            </w:r>
          </w:p>
        </w:tc>
      </w:tr>
      <w:tr w:rsidR="001378B5" w:rsidRPr="00120510" w14:paraId="00C9C317" w14:textId="77777777" w:rsidTr="001746B0">
        <w:trPr>
          <w:jc w:val="center"/>
        </w:trPr>
        <w:tc>
          <w:tcPr>
            <w:tcW w:w="5184" w:type="dxa"/>
          </w:tcPr>
          <w:p w14:paraId="1CB4195C" w14:textId="6A656F67" w:rsidR="00B970EE" w:rsidRDefault="00B970EE" w:rsidP="00B970EE">
            <w:pPr>
              <w:jc w:val="center"/>
              <w:rPr>
                <w:rFonts w:ascii="Palatino Linotype" w:hAnsi="Palatino Linotype" w:cs="Arial"/>
                <w:b/>
                <w:lang w:val="es-ES_tradnl"/>
              </w:rPr>
            </w:pPr>
          </w:p>
          <w:p w14:paraId="506FA4B9" w14:textId="77777777" w:rsidR="00B970EE" w:rsidRDefault="00B970EE" w:rsidP="00B970EE">
            <w:pPr>
              <w:jc w:val="center"/>
              <w:rPr>
                <w:rFonts w:ascii="Palatino Linotype" w:hAnsi="Palatino Linotype" w:cs="Arial"/>
                <w:b/>
                <w:lang w:val="es-ES_tradnl"/>
              </w:rPr>
            </w:pPr>
          </w:p>
          <w:p w14:paraId="660F3308" w14:textId="77777777" w:rsidR="00B970EE" w:rsidRDefault="00B970EE" w:rsidP="00B970EE">
            <w:pPr>
              <w:jc w:val="center"/>
              <w:rPr>
                <w:rFonts w:ascii="Palatino Linotype" w:hAnsi="Palatino Linotype" w:cs="Arial"/>
                <w:b/>
                <w:lang w:val="es-ES_tradnl"/>
              </w:rPr>
            </w:pPr>
          </w:p>
          <w:p w14:paraId="0C641262" w14:textId="77777777" w:rsidR="0097474F" w:rsidRDefault="0097474F" w:rsidP="001746B0">
            <w:pPr>
              <w:jc w:val="center"/>
              <w:rPr>
                <w:rFonts w:ascii="Palatino Linotype" w:hAnsi="Palatino Linotype" w:cs="Arial"/>
                <w:b/>
                <w:lang w:val="es-ES_tradnl"/>
              </w:rPr>
            </w:pPr>
          </w:p>
          <w:p w14:paraId="4069B7FB" w14:textId="77777777" w:rsidR="001378B5" w:rsidRPr="00120510" w:rsidRDefault="001378B5" w:rsidP="001746B0">
            <w:pPr>
              <w:jc w:val="center"/>
              <w:rPr>
                <w:rFonts w:ascii="Palatino Linotype" w:hAnsi="Palatino Linotype" w:cs="Arial"/>
                <w:b/>
                <w:lang w:val="es-ES_tradnl"/>
              </w:rPr>
            </w:pPr>
            <w:r w:rsidRPr="00120510">
              <w:rPr>
                <w:rFonts w:ascii="Palatino Linotype" w:hAnsi="Palatino Linotype" w:cs="Arial"/>
                <w:b/>
                <w:lang w:val="es-ES_tradnl"/>
              </w:rPr>
              <w:t>Eva Abaid Yapur</w:t>
            </w:r>
          </w:p>
          <w:p w14:paraId="32C3E343" w14:textId="77777777" w:rsidR="001378B5" w:rsidRPr="00120510" w:rsidRDefault="001378B5" w:rsidP="001746B0">
            <w:pPr>
              <w:jc w:val="center"/>
              <w:rPr>
                <w:rFonts w:ascii="Palatino Linotype" w:hAnsi="Palatino Linotype" w:cs="Arial"/>
                <w:lang w:val="es-ES_tradnl"/>
              </w:rPr>
            </w:pPr>
            <w:r w:rsidRPr="00120510">
              <w:rPr>
                <w:rFonts w:ascii="Palatino Linotype" w:hAnsi="Palatino Linotype" w:cs="Arial"/>
                <w:lang w:val="es-ES_tradnl"/>
              </w:rPr>
              <w:t>Comisionada</w:t>
            </w:r>
          </w:p>
          <w:p w14:paraId="1FF25B55" w14:textId="77777777" w:rsidR="001378B5" w:rsidRPr="00120510" w:rsidRDefault="001378B5" w:rsidP="001746B0">
            <w:pPr>
              <w:jc w:val="center"/>
              <w:rPr>
                <w:rFonts w:ascii="Palatino Linotype" w:hAnsi="Palatino Linotype" w:cs="Arial"/>
                <w:b/>
                <w:lang w:val="es-ES_tradnl"/>
              </w:rPr>
            </w:pPr>
            <w:r w:rsidRPr="00120510">
              <w:rPr>
                <w:rFonts w:ascii="Palatino Linotype" w:hAnsi="Palatino Linotype" w:cs="Arial"/>
                <w:b/>
                <w:lang w:val="es-ES_tradnl"/>
              </w:rPr>
              <w:t>(RÚBRICA)</w:t>
            </w:r>
          </w:p>
        </w:tc>
        <w:tc>
          <w:tcPr>
            <w:tcW w:w="5184" w:type="dxa"/>
          </w:tcPr>
          <w:p w14:paraId="3F558862" w14:textId="77777777" w:rsidR="0097474F" w:rsidRDefault="0097474F" w:rsidP="001746B0">
            <w:pPr>
              <w:jc w:val="center"/>
              <w:rPr>
                <w:rFonts w:ascii="Palatino Linotype" w:hAnsi="Palatino Linotype" w:cs="Arial"/>
                <w:b/>
                <w:lang w:val="es-ES_tradnl"/>
              </w:rPr>
            </w:pPr>
          </w:p>
          <w:p w14:paraId="61F30E7F" w14:textId="77777777" w:rsidR="0097474F" w:rsidRDefault="0097474F" w:rsidP="001746B0">
            <w:pPr>
              <w:jc w:val="center"/>
              <w:rPr>
                <w:rFonts w:ascii="Palatino Linotype" w:hAnsi="Palatino Linotype" w:cs="Arial"/>
                <w:b/>
                <w:lang w:val="es-ES_tradnl"/>
              </w:rPr>
            </w:pPr>
          </w:p>
          <w:p w14:paraId="7025B456" w14:textId="77777777" w:rsidR="00B970EE" w:rsidRDefault="00B970EE" w:rsidP="001746B0">
            <w:pPr>
              <w:jc w:val="center"/>
              <w:rPr>
                <w:rFonts w:ascii="Palatino Linotype" w:hAnsi="Palatino Linotype" w:cs="Arial"/>
                <w:b/>
                <w:lang w:val="es-ES_tradnl"/>
              </w:rPr>
            </w:pPr>
          </w:p>
          <w:p w14:paraId="71843FCD" w14:textId="77777777" w:rsidR="00B970EE" w:rsidRDefault="00B970EE" w:rsidP="001746B0">
            <w:pPr>
              <w:jc w:val="center"/>
              <w:rPr>
                <w:rFonts w:ascii="Palatino Linotype" w:hAnsi="Palatino Linotype" w:cs="Arial"/>
                <w:b/>
                <w:lang w:val="es-ES_tradnl"/>
              </w:rPr>
            </w:pPr>
          </w:p>
          <w:p w14:paraId="31A2D00C" w14:textId="77777777" w:rsidR="001378B5" w:rsidRPr="00120510" w:rsidRDefault="001378B5" w:rsidP="001746B0">
            <w:pPr>
              <w:jc w:val="center"/>
              <w:rPr>
                <w:rFonts w:ascii="Palatino Linotype" w:hAnsi="Palatino Linotype" w:cs="Arial"/>
                <w:b/>
                <w:lang w:val="es-ES_tradnl"/>
              </w:rPr>
            </w:pPr>
            <w:r w:rsidRPr="00120510">
              <w:rPr>
                <w:rFonts w:ascii="Palatino Linotype" w:hAnsi="Palatino Linotype" w:cs="Arial"/>
                <w:b/>
                <w:lang w:val="es-ES_tradnl"/>
              </w:rPr>
              <w:t>José Guadalupe Luna Hernández</w:t>
            </w:r>
          </w:p>
          <w:p w14:paraId="4E143406" w14:textId="77777777" w:rsidR="001378B5" w:rsidRDefault="001378B5" w:rsidP="001746B0">
            <w:pPr>
              <w:jc w:val="center"/>
              <w:rPr>
                <w:rFonts w:ascii="Palatino Linotype" w:hAnsi="Palatino Linotype" w:cs="Arial"/>
                <w:lang w:val="es-ES_tradnl"/>
              </w:rPr>
            </w:pPr>
            <w:r w:rsidRPr="00120510">
              <w:rPr>
                <w:rFonts w:ascii="Palatino Linotype" w:hAnsi="Palatino Linotype" w:cs="Arial"/>
                <w:lang w:val="es-ES_tradnl"/>
              </w:rPr>
              <w:t>Comisionado</w:t>
            </w:r>
          </w:p>
          <w:p w14:paraId="1C3C507A" w14:textId="3A3ABA8D" w:rsidR="0097474F" w:rsidRPr="00120510" w:rsidRDefault="00B970EE" w:rsidP="001746B0">
            <w:pPr>
              <w:jc w:val="center"/>
              <w:rPr>
                <w:rFonts w:ascii="Palatino Linotype" w:hAnsi="Palatino Linotype" w:cs="Arial"/>
                <w:lang w:val="es-ES_tradnl"/>
              </w:rPr>
            </w:pPr>
            <w:r w:rsidRPr="00120510">
              <w:rPr>
                <w:rFonts w:ascii="Palatino Linotype" w:hAnsi="Palatino Linotype" w:cs="Arial"/>
                <w:b/>
                <w:lang w:val="es-ES_tradnl"/>
              </w:rPr>
              <w:t>(RÚBRICA)</w:t>
            </w:r>
          </w:p>
          <w:p w14:paraId="781CB7F2" w14:textId="0498CC59" w:rsidR="001378B5" w:rsidRPr="00120510" w:rsidRDefault="001378B5" w:rsidP="007A38FE">
            <w:pPr>
              <w:jc w:val="center"/>
              <w:rPr>
                <w:rFonts w:ascii="Palatino Linotype" w:hAnsi="Palatino Linotype" w:cs="Arial"/>
                <w:b/>
                <w:lang w:val="es-ES_tradnl"/>
              </w:rPr>
            </w:pPr>
          </w:p>
        </w:tc>
      </w:tr>
      <w:tr w:rsidR="001378B5" w:rsidRPr="00120510" w14:paraId="58493EB9" w14:textId="77777777" w:rsidTr="001746B0">
        <w:trPr>
          <w:jc w:val="center"/>
        </w:trPr>
        <w:tc>
          <w:tcPr>
            <w:tcW w:w="5184" w:type="dxa"/>
          </w:tcPr>
          <w:p w14:paraId="0F05D6BE" w14:textId="77777777" w:rsidR="0097474F" w:rsidRDefault="0097474F" w:rsidP="001746B0">
            <w:pPr>
              <w:jc w:val="center"/>
              <w:rPr>
                <w:rFonts w:ascii="Palatino Linotype" w:hAnsi="Palatino Linotype" w:cs="Arial"/>
                <w:b/>
                <w:lang w:val="es-ES_tradnl"/>
              </w:rPr>
            </w:pPr>
          </w:p>
          <w:p w14:paraId="7A137D19" w14:textId="77777777" w:rsidR="00B970EE" w:rsidRDefault="00B970EE" w:rsidP="001746B0">
            <w:pPr>
              <w:jc w:val="center"/>
              <w:rPr>
                <w:rFonts w:ascii="Palatino Linotype" w:hAnsi="Palatino Linotype" w:cs="Arial"/>
                <w:b/>
                <w:lang w:val="es-ES_tradnl"/>
              </w:rPr>
            </w:pPr>
          </w:p>
          <w:p w14:paraId="58B32C08" w14:textId="77777777" w:rsidR="00B970EE" w:rsidRDefault="00B970EE" w:rsidP="001746B0">
            <w:pPr>
              <w:jc w:val="center"/>
              <w:rPr>
                <w:rFonts w:ascii="Palatino Linotype" w:hAnsi="Palatino Linotype" w:cs="Arial"/>
                <w:b/>
                <w:lang w:val="es-ES_tradnl"/>
              </w:rPr>
            </w:pPr>
          </w:p>
          <w:p w14:paraId="5966CB39" w14:textId="77777777" w:rsidR="0097474F" w:rsidRPr="00120510" w:rsidRDefault="0097474F" w:rsidP="001746B0">
            <w:pPr>
              <w:jc w:val="center"/>
              <w:rPr>
                <w:rFonts w:ascii="Palatino Linotype" w:hAnsi="Palatino Linotype" w:cs="Arial"/>
                <w:b/>
                <w:lang w:val="es-ES_tradnl"/>
              </w:rPr>
            </w:pPr>
          </w:p>
          <w:p w14:paraId="514CC962" w14:textId="77777777" w:rsidR="001378B5" w:rsidRPr="00120510" w:rsidRDefault="001378B5" w:rsidP="001746B0">
            <w:pPr>
              <w:jc w:val="center"/>
              <w:rPr>
                <w:rFonts w:ascii="Palatino Linotype" w:hAnsi="Palatino Linotype" w:cs="Arial"/>
                <w:b/>
                <w:lang w:val="es-ES_tradnl"/>
              </w:rPr>
            </w:pPr>
            <w:r w:rsidRPr="00120510">
              <w:rPr>
                <w:rFonts w:ascii="Palatino Linotype" w:hAnsi="Palatino Linotype" w:cs="Arial"/>
                <w:b/>
                <w:lang w:val="es-ES_tradnl"/>
              </w:rPr>
              <w:t>Javier Martínez Cruz</w:t>
            </w:r>
          </w:p>
          <w:p w14:paraId="09D6A140" w14:textId="77777777" w:rsidR="001378B5" w:rsidRPr="00120510" w:rsidRDefault="001378B5" w:rsidP="001746B0">
            <w:pPr>
              <w:jc w:val="center"/>
              <w:rPr>
                <w:rFonts w:ascii="Palatino Linotype" w:hAnsi="Palatino Linotype" w:cs="Arial"/>
                <w:lang w:val="es-ES_tradnl"/>
              </w:rPr>
            </w:pPr>
            <w:r w:rsidRPr="00120510">
              <w:rPr>
                <w:rFonts w:ascii="Palatino Linotype" w:hAnsi="Palatino Linotype" w:cs="Arial"/>
                <w:lang w:val="es-ES_tradnl"/>
              </w:rPr>
              <w:t>Comisionado</w:t>
            </w:r>
          </w:p>
          <w:p w14:paraId="09F4D644" w14:textId="77777777" w:rsidR="001378B5" w:rsidRPr="00120510" w:rsidRDefault="001378B5" w:rsidP="001746B0">
            <w:pPr>
              <w:jc w:val="center"/>
              <w:rPr>
                <w:rFonts w:ascii="Palatino Linotype" w:hAnsi="Palatino Linotype" w:cs="Arial"/>
                <w:b/>
                <w:lang w:val="es-ES_tradnl"/>
              </w:rPr>
            </w:pPr>
            <w:r w:rsidRPr="00120510">
              <w:rPr>
                <w:rFonts w:ascii="Palatino Linotype" w:hAnsi="Palatino Linotype" w:cs="Arial"/>
                <w:b/>
                <w:lang w:val="es-ES_tradnl"/>
              </w:rPr>
              <w:t>(RÚBRICA)</w:t>
            </w:r>
          </w:p>
        </w:tc>
        <w:tc>
          <w:tcPr>
            <w:tcW w:w="5184" w:type="dxa"/>
          </w:tcPr>
          <w:p w14:paraId="036D5D5F" w14:textId="77777777" w:rsidR="0097474F" w:rsidRDefault="0097474F" w:rsidP="001746B0">
            <w:pPr>
              <w:jc w:val="center"/>
              <w:rPr>
                <w:rFonts w:ascii="Palatino Linotype" w:hAnsi="Palatino Linotype" w:cs="Arial"/>
                <w:b/>
                <w:lang w:val="es-ES_tradnl"/>
              </w:rPr>
            </w:pPr>
          </w:p>
          <w:p w14:paraId="026D2730" w14:textId="77777777" w:rsidR="009D668E" w:rsidRDefault="009D668E" w:rsidP="001746B0">
            <w:pPr>
              <w:jc w:val="center"/>
              <w:rPr>
                <w:rFonts w:ascii="Palatino Linotype" w:hAnsi="Palatino Linotype" w:cs="Arial"/>
                <w:b/>
                <w:lang w:val="es-ES_tradnl"/>
              </w:rPr>
            </w:pPr>
          </w:p>
          <w:p w14:paraId="6CAD03CC" w14:textId="77777777" w:rsidR="00B970EE" w:rsidRDefault="00B970EE" w:rsidP="001746B0">
            <w:pPr>
              <w:jc w:val="center"/>
              <w:rPr>
                <w:rFonts w:ascii="Palatino Linotype" w:hAnsi="Palatino Linotype" w:cs="Arial"/>
                <w:b/>
                <w:lang w:val="es-ES_tradnl"/>
              </w:rPr>
            </w:pPr>
          </w:p>
          <w:p w14:paraId="4477A198" w14:textId="77777777" w:rsidR="00B970EE" w:rsidRDefault="00B970EE" w:rsidP="001746B0">
            <w:pPr>
              <w:jc w:val="center"/>
              <w:rPr>
                <w:rFonts w:ascii="Palatino Linotype" w:hAnsi="Palatino Linotype" w:cs="Arial"/>
                <w:b/>
                <w:lang w:val="es-ES_tradnl"/>
              </w:rPr>
            </w:pPr>
          </w:p>
          <w:p w14:paraId="485D4760" w14:textId="77777777" w:rsidR="001378B5" w:rsidRPr="00120510" w:rsidRDefault="001378B5" w:rsidP="001746B0">
            <w:pPr>
              <w:jc w:val="center"/>
              <w:rPr>
                <w:rFonts w:ascii="Palatino Linotype" w:hAnsi="Palatino Linotype" w:cs="Arial"/>
                <w:b/>
                <w:lang w:val="es-ES_tradnl"/>
              </w:rPr>
            </w:pPr>
            <w:r w:rsidRPr="00120510">
              <w:rPr>
                <w:rFonts w:ascii="Palatino Linotype" w:hAnsi="Palatino Linotype" w:cs="Arial"/>
                <w:b/>
                <w:lang w:val="es-ES_tradnl"/>
              </w:rPr>
              <w:t>Luis Gustavo Parra Noriega</w:t>
            </w:r>
          </w:p>
          <w:p w14:paraId="3D8800BF" w14:textId="77777777" w:rsidR="001378B5" w:rsidRPr="00120510" w:rsidRDefault="001378B5" w:rsidP="001746B0">
            <w:pPr>
              <w:jc w:val="center"/>
              <w:rPr>
                <w:rFonts w:ascii="Palatino Linotype" w:hAnsi="Palatino Linotype" w:cs="Arial"/>
                <w:lang w:val="es-ES_tradnl"/>
              </w:rPr>
            </w:pPr>
            <w:r w:rsidRPr="00120510">
              <w:rPr>
                <w:rFonts w:ascii="Palatino Linotype" w:hAnsi="Palatino Linotype" w:cs="Arial"/>
                <w:lang w:val="es-ES_tradnl"/>
              </w:rPr>
              <w:t>Comisionado</w:t>
            </w:r>
          </w:p>
          <w:p w14:paraId="2591752E" w14:textId="77777777" w:rsidR="001378B5" w:rsidRPr="00120510" w:rsidRDefault="001378B5" w:rsidP="001746B0">
            <w:pPr>
              <w:jc w:val="center"/>
              <w:rPr>
                <w:rFonts w:ascii="Palatino Linotype" w:hAnsi="Palatino Linotype" w:cs="Arial"/>
                <w:b/>
                <w:lang w:val="es-ES_tradnl"/>
              </w:rPr>
            </w:pPr>
            <w:r w:rsidRPr="00120510">
              <w:rPr>
                <w:rFonts w:ascii="Palatino Linotype" w:hAnsi="Palatino Linotype" w:cs="Arial"/>
                <w:b/>
                <w:lang w:val="es-ES_tradnl"/>
              </w:rPr>
              <w:t>(RÚBRICA)</w:t>
            </w:r>
          </w:p>
        </w:tc>
      </w:tr>
      <w:tr w:rsidR="001378B5" w:rsidRPr="00120510" w14:paraId="71845F99" w14:textId="77777777" w:rsidTr="001746B0">
        <w:trPr>
          <w:jc w:val="center"/>
        </w:trPr>
        <w:tc>
          <w:tcPr>
            <w:tcW w:w="10368" w:type="dxa"/>
            <w:gridSpan w:val="2"/>
          </w:tcPr>
          <w:p w14:paraId="30D23C46" w14:textId="77777777" w:rsidR="00BD09D8" w:rsidRDefault="00BD09D8" w:rsidP="001746B0">
            <w:pPr>
              <w:jc w:val="center"/>
              <w:rPr>
                <w:rFonts w:ascii="Palatino Linotype" w:hAnsi="Palatino Linotype" w:cs="Arial"/>
                <w:b/>
                <w:lang w:val="es-ES_tradnl"/>
              </w:rPr>
            </w:pPr>
          </w:p>
          <w:p w14:paraId="67503C33" w14:textId="77777777" w:rsidR="00CF2018" w:rsidRDefault="00CF2018" w:rsidP="001746B0">
            <w:pPr>
              <w:jc w:val="center"/>
              <w:rPr>
                <w:rFonts w:ascii="Palatino Linotype" w:hAnsi="Palatino Linotype" w:cs="Arial"/>
                <w:b/>
                <w:lang w:val="es-ES_tradnl"/>
              </w:rPr>
            </w:pPr>
          </w:p>
          <w:p w14:paraId="0C225F93" w14:textId="77777777" w:rsidR="00CF2018" w:rsidRDefault="00CF2018" w:rsidP="001746B0">
            <w:pPr>
              <w:jc w:val="center"/>
              <w:rPr>
                <w:rFonts w:ascii="Palatino Linotype" w:hAnsi="Palatino Linotype" w:cs="Arial"/>
                <w:b/>
                <w:lang w:val="es-ES_tradnl"/>
              </w:rPr>
            </w:pPr>
          </w:p>
          <w:p w14:paraId="35C8C8D2" w14:textId="77777777" w:rsidR="00CF2018" w:rsidRDefault="00CF2018" w:rsidP="001746B0">
            <w:pPr>
              <w:jc w:val="center"/>
              <w:rPr>
                <w:rFonts w:ascii="Palatino Linotype" w:hAnsi="Palatino Linotype" w:cs="Arial"/>
                <w:b/>
                <w:lang w:val="es-ES_tradnl"/>
              </w:rPr>
            </w:pPr>
          </w:p>
          <w:p w14:paraId="546278D1" w14:textId="77777777" w:rsidR="001378B5" w:rsidRPr="00120510" w:rsidRDefault="001378B5" w:rsidP="001746B0">
            <w:pPr>
              <w:jc w:val="center"/>
              <w:rPr>
                <w:rFonts w:ascii="Palatino Linotype" w:hAnsi="Palatino Linotype" w:cs="Arial"/>
                <w:b/>
                <w:lang w:val="es-ES_tradnl"/>
              </w:rPr>
            </w:pPr>
            <w:r w:rsidRPr="00120510">
              <w:rPr>
                <w:rFonts w:ascii="Palatino Linotype" w:hAnsi="Palatino Linotype" w:cs="Arial"/>
                <w:b/>
                <w:lang w:val="es-ES_tradnl"/>
              </w:rPr>
              <w:t>Alexis Tapia Ramírez</w:t>
            </w:r>
          </w:p>
          <w:p w14:paraId="60C1D453" w14:textId="77777777" w:rsidR="001378B5" w:rsidRPr="00120510" w:rsidRDefault="001378B5" w:rsidP="001746B0">
            <w:pPr>
              <w:jc w:val="center"/>
              <w:rPr>
                <w:rFonts w:ascii="Palatino Linotype" w:hAnsi="Palatino Linotype" w:cs="Arial"/>
                <w:lang w:val="es-ES_tradnl"/>
              </w:rPr>
            </w:pPr>
            <w:r w:rsidRPr="00120510">
              <w:rPr>
                <w:rFonts w:ascii="Palatino Linotype" w:hAnsi="Palatino Linotype" w:cs="Arial"/>
                <w:lang w:val="es-ES_tradnl"/>
              </w:rPr>
              <w:t>Secretario Técnico del Pleno</w:t>
            </w:r>
          </w:p>
          <w:p w14:paraId="06FB4B4C" w14:textId="77777777" w:rsidR="001378B5" w:rsidRPr="00120510" w:rsidRDefault="001378B5" w:rsidP="001746B0">
            <w:pPr>
              <w:jc w:val="center"/>
              <w:rPr>
                <w:rFonts w:ascii="Palatino Linotype" w:hAnsi="Palatino Linotype" w:cs="Arial"/>
                <w:lang w:val="es-ES_tradnl"/>
              </w:rPr>
            </w:pPr>
            <w:r w:rsidRPr="00120510">
              <w:rPr>
                <w:rFonts w:ascii="Palatino Linotype" w:hAnsi="Palatino Linotype" w:cs="Arial"/>
                <w:b/>
                <w:lang w:val="es-ES_tradnl"/>
              </w:rPr>
              <w:t>(RÚBRICA)</w:t>
            </w:r>
          </w:p>
        </w:tc>
      </w:tr>
    </w:tbl>
    <w:p w14:paraId="0011D878" w14:textId="77777777" w:rsidR="00CF2018" w:rsidRDefault="00CF2018" w:rsidP="004B40E1">
      <w:pPr>
        <w:jc w:val="both"/>
        <w:rPr>
          <w:rFonts w:ascii="Palatino Linotype" w:hAnsi="Palatino Linotype"/>
          <w:sz w:val="20"/>
          <w:szCs w:val="20"/>
          <w:lang w:val="es-ES_tradnl"/>
        </w:rPr>
      </w:pPr>
    </w:p>
    <w:p w14:paraId="47AA3215" w14:textId="77777777" w:rsidR="00CF2018" w:rsidRDefault="00CF2018" w:rsidP="004B40E1">
      <w:pPr>
        <w:jc w:val="both"/>
        <w:rPr>
          <w:rFonts w:ascii="Palatino Linotype" w:hAnsi="Palatino Linotype"/>
          <w:sz w:val="20"/>
          <w:szCs w:val="20"/>
          <w:lang w:val="es-ES_tradnl"/>
        </w:rPr>
      </w:pPr>
    </w:p>
    <w:p w14:paraId="464CB3A3" w14:textId="63D28929" w:rsidR="009D668E" w:rsidRDefault="009D668E" w:rsidP="004B40E1">
      <w:pPr>
        <w:jc w:val="both"/>
        <w:rPr>
          <w:rFonts w:ascii="Palatino Linotype" w:hAnsi="Palatino Linotype"/>
          <w:sz w:val="20"/>
          <w:szCs w:val="20"/>
          <w:lang w:val="es-ES_tradnl"/>
        </w:rPr>
      </w:pPr>
      <w:r w:rsidRPr="00A263D2">
        <w:rPr>
          <w:rFonts w:ascii="Palatino Linotype" w:hAnsi="Palatino Linotype"/>
          <w:sz w:val="20"/>
          <w:szCs w:val="20"/>
          <w:lang w:val="es-ES_tradnl"/>
        </w:rPr>
        <w:t xml:space="preserve">Esta hoja corresponde a la resolución de </w:t>
      </w:r>
      <w:r w:rsidR="00CF2018">
        <w:rPr>
          <w:rFonts w:ascii="Palatino Linotype" w:hAnsi="Palatino Linotype"/>
          <w:sz w:val="20"/>
          <w:szCs w:val="20"/>
          <w:lang w:val="es-ES_tradnl"/>
        </w:rPr>
        <w:t>dos</w:t>
      </w:r>
      <w:r w:rsidRPr="00A263D2">
        <w:rPr>
          <w:rFonts w:ascii="Palatino Linotype" w:hAnsi="Palatino Linotype"/>
          <w:sz w:val="20"/>
          <w:szCs w:val="20"/>
          <w:lang w:val="es-ES_tradnl"/>
        </w:rPr>
        <w:t xml:space="preserve"> de </w:t>
      </w:r>
      <w:r w:rsidR="00CF2018">
        <w:rPr>
          <w:rFonts w:ascii="Palatino Linotype" w:hAnsi="Palatino Linotype"/>
          <w:sz w:val="20"/>
          <w:szCs w:val="20"/>
          <w:lang w:val="es-ES_tradnl"/>
        </w:rPr>
        <w:t>mayo</w:t>
      </w:r>
      <w:r w:rsidRPr="00A263D2">
        <w:rPr>
          <w:rFonts w:ascii="Palatino Linotype" w:hAnsi="Palatino Linotype"/>
          <w:sz w:val="20"/>
          <w:szCs w:val="20"/>
          <w:lang w:val="es-ES_tradnl"/>
        </w:rPr>
        <w:t xml:space="preserve"> de dos mil diecinueve, emitida en el recurso de revisión número </w:t>
      </w:r>
      <w:r>
        <w:rPr>
          <w:rFonts w:ascii="Palatino Linotype" w:hAnsi="Palatino Linotype"/>
          <w:sz w:val="20"/>
          <w:szCs w:val="20"/>
          <w:lang w:val="es-ES_tradnl"/>
        </w:rPr>
        <w:t>0</w:t>
      </w:r>
      <w:r w:rsidR="00EB7354">
        <w:rPr>
          <w:rFonts w:ascii="Palatino Linotype" w:hAnsi="Palatino Linotype"/>
          <w:sz w:val="20"/>
          <w:szCs w:val="20"/>
          <w:lang w:val="es-ES_tradnl"/>
        </w:rPr>
        <w:t>0</w:t>
      </w:r>
      <w:r w:rsidR="00CF2018">
        <w:rPr>
          <w:rFonts w:ascii="Palatino Linotype" w:hAnsi="Palatino Linotype"/>
          <w:sz w:val="20"/>
          <w:szCs w:val="20"/>
          <w:lang w:val="es-ES_tradnl"/>
        </w:rPr>
        <w:t>88</w:t>
      </w:r>
      <w:r w:rsidR="009F45EB">
        <w:rPr>
          <w:rFonts w:ascii="Palatino Linotype" w:hAnsi="Palatino Linotype"/>
          <w:sz w:val="20"/>
          <w:szCs w:val="20"/>
          <w:lang w:val="es-ES_tradnl"/>
        </w:rPr>
        <w:t>2</w:t>
      </w:r>
      <w:r w:rsidRPr="00A263D2">
        <w:rPr>
          <w:rFonts w:ascii="Palatino Linotype" w:hAnsi="Palatino Linotype"/>
          <w:sz w:val="20"/>
          <w:szCs w:val="20"/>
          <w:lang w:val="es-ES_tradnl"/>
        </w:rPr>
        <w:t>/INFOEM/IP/RR/201</w:t>
      </w:r>
      <w:r w:rsidR="009F45EB">
        <w:rPr>
          <w:rFonts w:ascii="Palatino Linotype" w:hAnsi="Palatino Linotype"/>
          <w:sz w:val="20"/>
          <w:szCs w:val="20"/>
          <w:lang w:val="es-ES_tradnl"/>
        </w:rPr>
        <w:t>9</w:t>
      </w:r>
      <w:r w:rsidRPr="00A263D2">
        <w:rPr>
          <w:rFonts w:ascii="Palatino Linotype" w:hAnsi="Palatino Linotype"/>
          <w:sz w:val="20"/>
          <w:szCs w:val="20"/>
          <w:lang w:val="es-ES_tradnl"/>
        </w:rPr>
        <w:t>.</w:t>
      </w:r>
    </w:p>
    <w:p w14:paraId="770F44D4" w14:textId="1EE4D93E" w:rsidR="00A83644" w:rsidRPr="0003734D" w:rsidRDefault="007A38FE">
      <w:pPr>
        <w:jc w:val="both"/>
        <w:rPr>
          <w:rFonts w:ascii="Palatino Linotype" w:hAnsi="Palatino Linotype" w:cs="Arial"/>
          <w:sz w:val="18"/>
          <w:szCs w:val="18"/>
          <w:lang w:val="es-ES"/>
        </w:rPr>
      </w:pPr>
      <w:r>
        <w:rPr>
          <w:rFonts w:ascii="Palatino Linotype" w:hAnsi="Palatino Linotype" w:cs="Arial"/>
          <w:sz w:val="18"/>
          <w:szCs w:val="18"/>
          <w:lang w:val="es-ES"/>
        </w:rPr>
        <w:t>ATU/LAG</w:t>
      </w:r>
      <w:r w:rsidR="00CF2018">
        <w:rPr>
          <w:rFonts w:ascii="Palatino Linotype" w:hAnsi="Palatino Linotype" w:cs="Arial"/>
          <w:sz w:val="18"/>
          <w:szCs w:val="18"/>
          <w:lang w:val="es-ES"/>
        </w:rPr>
        <w:t>O</w:t>
      </w:r>
    </w:p>
    <w:sectPr w:rsidR="00A83644" w:rsidRPr="0003734D" w:rsidSect="0079023E">
      <w:headerReference w:type="default" r:id="rId10"/>
      <w:footerReference w:type="default" r:id="rId11"/>
      <w:headerReference w:type="first" r:id="rId12"/>
      <w:footerReference w:type="first" r:id="rId13"/>
      <w:pgSz w:w="12240" w:h="15840"/>
      <w:pgMar w:top="1418" w:right="1418" w:bottom="1418" w:left="1701" w:header="709" w:footer="82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3925A" w14:textId="77777777" w:rsidR="00AE56FD" w:rsidRDefault="00AE56FD" w:rsidP="00341355">
      <w:r>
        <w:separator/>
      </w:r>
    </w:p>
  </w:endnote>
  <w:endnote w:type="continuationSeparator" w:id="0">
    <w:p w14:paraId="25DF5DB6" w14:textId="77777777" w:rsidR="00AE56FD" w:rsidRDefault="00AE56FD" w:rsidP="0034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480EF" w14:textId="77777777" w:rsidR="004F5F68" w:rsidRDefault="004F5F68" w:rsidP="0071308D">
    <w:pPr>
      <w:pStyle w:val="Piedepgina"/>
      <w:jc w:val="right"/>
      <w:rPr>
        <w:rFonts w:ascii="Palatino Linotype" w:hAnsi="Palatino Linotype" w:cs="Arial"/>
        <w:b/>
        <w:bCs/>
        <w:sz w:val="20"/>
        <w:szCs w:val="20"/>
      </w:rPr>
    </w:pPr>
  </w:p>
  <w:p w14:paraId="2533CA61" w14:textId="77777777" w:rsidR="004F5F68" w:rsidRDefault="004F5F68" w:rsidP="0071308D">
    <w:pPr>
      <w:pStyle w:val="Piedepgina"/>
      <w:jc w:val="right"/>
      <w:rPr>
        <w:rFonts w:ascii="Palatino Linotype" w:hAnsi="Palatino Linotype" w:cs="Arial"/>
        <w:b/>
        <w:bCs/>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65105">
      <w:rPr>
        <w:rFonts w:ascii="Palatino Linotype" w:hAnsi="Palatino Linotype" w:cs="Arial"/>
        <w:b/>
        <w:bCs/>
        <w:noProof/>
        <w:sz w:val="20"/>
        <w:szCs w:val="20"/>
      </w:rPr>
      <w:t>37</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65105">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p>
  <w:p w14:paraId="4EE7AADA" w14:textId="77777777" w:rsidR="004F5F68" w:rsidRDefault="004F5F68" w:rsidP="0071308D">
    <w:pPr>
      <w:pStyle w:val="Piedepgina"/>
      <w:jc w:val="right"/>
      <w:rPr>
        <w:rFonts w:ascii="Palatino Linotype" w:hAnsi="Palatino Linotype" w:cs="Arial"/>
        <w:b/>
        <w:bCs/>
        <w:sz w:val="20"/>
        <w:szCs w:val="20"/>
      </w:rPr>
    </w:pPr>
  </w:p>
  <w:p w14:paraId="28924F34" w14:textId="77777777" w:rsidR="004F5F68" w:rsidRDefault="004F5F68" w:rsidP="0071308D">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0DCAD" w14:textId="77777777" w:rsidR="004F5F68" w:rsidRPr="00F12350" w:rsidRDefault="004F5F68" w:rsidP="00873D68">
    <w:pPr>
      <w:pStyle w:val="Piedepgina"/>
      <w:jc w:val="right"/>
      <w:rPr>
        <w:rFonts w:ascii="Palatino Linotype" w:hAnsi="Palatino Linotype" w:cs="Arial"/>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65105">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65105">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p>
  <w:p w14:paraId="1BAEB9A8" w14:textId="77777777" w:rsidR="004F5F68" w:rsidRDefault="004F5F68">
    <w:pPr>
      <w:pStyle w:val="Piedepgina"/>
    </w:pPr>
  </w:p>
  <w:p w14:paraId="19152F96" w14:textId="77777777" w:rsidR="004F5F68" w:rsidRDefault="004F5F6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BD522" w14:textId="77777777" w:rsidR="00AE56FD" w:rsidRDefault="00AE56FD" w:rsidP="00341355">
      <w:r>
        <w:separator/>
      </w:r>
    </w:p>
  </w:footnote>
  <w:footnote w:type="continuationSeparator" w:id="0">
    <w:p w14:paraId="5C4B7902" w14:textId="77777777" w:rsidR="00AE56FD" w:rsidRDefault="00AE56FD" w:rsidP="00341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3261" w:type="dxa"/>
      <w:tblLayout w:type="fixed"/>
      <w:tblLook w:val="04A0" w:firstRow="1" w:lastRow="0" w:firstColumn="1" w:lastColumn="0" w:noHBand="0" w:noVBand="1"/>
    </w:tblPr>
    <w:tblGrid>
      <w:gridCol w:w="2551"/>
      <w:gridCol w:w="3544"/>
    </w:tblGrid>
    <w:tr w:rsidR="004F5F68" w:rsidRPr="00EC3FC7" w14:paraId="73A87802" w14:textId="77777777" w:rsidTr="001C08A3">
      <w:tc>
        <w:tcPr>
          <w:tcW w:w="2551" w:type="dxa"/>
          <w:shd w:val="clear" w:color="auto" w:fill="auto"/>
        </w:tcPr>
        <w:p w14:paraId="3B6EDCC7" w14:textId="77777777" w:rsidR="004F5F68" w:rsidRPr="00EC3FC7" w:rsidRDefault="004F5F68" w:rsidP="00FC324E">
          <w:pPr>
            <w:jc w:val="both"/>
            <w:rPr>
              <w:rFonts w:ascii="Palatino Linotype" w:hAnsi="Palatino Linotype"/>
              <w:b/>
              <w:sz w:val="22"/>
              <w:szCs w:val="22"/>
              <w:lang w:val="es-ES_tradnl"/>
            </w:rPr>
          </w:pPr>
          <w:r w:rsidRPr="00EC3FC7">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Revisión:</w:t>
          </w:r>
        </w:p>
      </w:tc>
      <w:tc>
        <w:tcPr>
          <w:tcW w:w="3544" w:type="dxa"/>
          <w:shd w:val="clear" w:color="auto" w:fill="auto"/>
          <w:vAlign w:val="center"/>
        </w:tcPr>
        <w:p w14:paraId="27188B65" w14:textId="60E89C7D" w:rsidR="004F5F68" w:rsidRPr="00EC3FC7" w:rsidRDefault="004F5F68" w:rsidP="001C08A3">
          <w:pPr>
            <w:tabs>
              <w:tab w:val="left" w:pos="2717"/>
            </w:tabs>
            <w:ind w:right="-959"/>
            <w:jc w:val="both"/>
            <w:rPr>
              <w:rFonts w:ascii="Palatino Linotype" w:hAnsi="Palatino Linotype"/>
              <w:b/>
              <w:sz w:val="22"/>
              <w:szCs w:val="22"/>
              <w:lang w:val="es-ES_tradnl"/>
            </w:rPr>
          </w:pPr>
          <w:r>
            <w:rPr>
              <w:rFonts w:ascii="Palatino Linotype" w:hAnsi="Palatino Linotype"/>
              <w:b/>
              <w:sz w:val="22"/>
              <w:szCs w:val="22"/>
              <w:lang w:val="es-ES_tradnl"/>
            </w:rPr>
            <w:t>00</w:t>
          </w:r>
          <w:r w:rsidR="001C08A3">
            <w:rPr>
              <w:rFonts w:ascii="Palatino Linotype" w:hAnsi="Palatino Linotype"/>
              <w:b/>
              <w:sz w:val="22"/>
              <w:szCs w:val="22"/>
              <w:lang w:val="es-ES_tradnl"/>
            </w:rPr>
            <w:t>88</w:t>
          </w:r>
          <w:r>
            <w:rPr>
              <w:rFonts w:ascii="Palatino Linotype" w:hAnsi="Palatino Linotype"/>
              <w:b/>
              <w:sz w:val="22"/>
              <w:szCs w:val="22"/>
              <w:lang w:val="es-ES_tradnl"/>
            </w:rPr>
            <w:t xml:space="preserve">2/INFOEM/IP/RR/2019 </w:t>
          </w:r>
        </w:p>
      </w:tc>
    </w:tr>
    <w:tr w:rsidR="004F5F68" w:rsidRPr="00EC3FC7" w14:paraId="4F120B99" w14:textId="77777777" w:rsidTr="001C08A3">
      <w:trPr>
        <w:trHeight w:val="228"/>
      </w:trPr>
      <w:tc>
        <w:tcPr>
          <w:tcW w:w="2551" w:type="dxa"/>
          <w:shd w:val="clear" w:color="auto" w:fill="auto"/>
        </w:tcPr>
        <w:p w14:paraId="2110C829" w14:textId="77777777" w:rsidR="004F5F68" w:rsidRPr="00EC3FC7" w:rsidRDefault="004F5F68" w:rsidP="0071308D">
          <w:pPr>
            <w:jc w:val="both"/>
            <w:rPr>
              <w:rFonts w:ascii="Palatino Linotype" w:hAnsi="Palatino Linotype"/>
              <w:b/>
              <w:sz w:val="22"/>
              <w:szCs w:val="22"/>
              <w:lang w:val="es-ES_tradnl"/>
            </w:rPr>
          </w:pPr>
          <w:r w:rsidRPr="00EC3FC7">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Obligado:</w:t>
          </w:r>
        </w:p>
      </w:tc>
      <w:tc>
        <w:tcPr>
          <w:tcW w:w="3544" w:type="dxa"/>
          <w:shd w:val="clear" w:color="auto" w:fill="auto"/>
          <w:vAlign w:val="center"/>
        </w:tcPr>
        <w:p w14:paraId="1BDB81DF" w14:textId="196F4B41" w:rsidR="004F5F68" w:rsidRPr="00EC3FC7" w:rsidRDefault="001C08A3" w:rsidP="005B703D">
          <w:pPr>
            <w:jc w:val="both"/>
            <w:rPr>
              <w:rFonts w:ascii="Palatino Linotype" w:hAnsi="Palatino Linotype"/>
              <w:b/>
              <w:sz w:val="22"/>
              <w:szCs w:val="22"/>
              <w:lang w:val="es-ES_tradnl"/>
            </w:rPr>
          </w:pPr>
          <w:r w:rsidRPr="001C08A3">
            <w:rPr>
              <w:rFonts w:ascii="Palatino Linotype" w:hAnsi="Palatino Linotype"/>
              <w:b/>
              <w:sz w:val="22"/>
              <w:szCs w:val="22"/>
              <w:lang w:val="es-ES_tradnl"/>
            </w:rPr>
            <w:t>Organismo Descentralizado de Agua y Saneamiento de Chicoloapan</w:t>
          </w:r>
        </w:p>
      </w:tc>
    </w:tr>
    <w:tr w:rsidR="004F5F68" w:rsidRPr="00EC3FC7" w14:paraId="571F28A3" w14:textId="77777777" w:rsidTr="001C08A3">
      <w:tc>
        <w:tcPr>
          <w:tcW w:w="2551" w:type="dxa"/>
          <w:shd w:val="clear" w:color="auto" w:fill="auto"/>
          <w:vAlign w:val="center"/>
        </w:tcPr>
        <w:p w14:paraId="0253C048" w14:textId="77777777" w:rsidR="004F5F68" w:rsidRPr="00EC3FC7" w:rsidRDefault="004F5F68" w:rsidP="0071308D">
          <w:pPr>
            <w:jc w:val="both"/>
            <w:rPr>
              <w:rFonts w:ascii="Palatino Linotype" w:hAnsi="Palatino Linotype"/>
              <w:b/>
              <w:sz w:val="22"/>
              <w:szCs w:val="22"/>
              <w:lang w:val="es-ES_tradnl"/>
            </w:rPr>
          </w:pPr>
          <w:r w:rsidRPr="00EC3FC7">
            <w:rPr>
              <w:rFonts w:ascii="Palatino Linotype" w:hAnsi="Palatino Linotype"/>
              <w:b/>
              <w:sz w:val="22"/>
              <w:szCs w:val="22"/>
              <w:lang w:val="es-ES_tradnl"/>
            </w:rPr>
            <w:t>Comisionada</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ponente:</w:t>
          </w:r>
        </w:p>
      </w:tc>
      <w:tc>
        <w:tcPr>
          <w:tcW w:w="3544" w:type="dxa"/>
          <w:shd w:val="clear" w:color="auto" w:fill="auto"/>
          <w:vAlign w:val="center"/>
        </w:tcPr>
        <w:p w14:paraId="62043982" w14:textId="77777777" w:rsidR="004F5F68" w:rsidRPr="00EC3FC7" w:rsidRDefault="004F5F68" w:rsidP="0071308D">
          <w:pPr>
            <w:ind w:right="-533"/>
            <w:jc w:val="both"/>
            <w:rPr>
              <w:rFonts w:ascii="Palatino Linotype" w:hAnsi="Palatino Linotype"/>
              <w:b/>
              <w:sz w:val="22"/>
              <w:szCs w:val="22"/>
              <w:lang w:val="es-ES_tradnl"/>
            </w:rPr>
          </w:pPr>
          <w:r w:rsidRPr="00EC3FC7">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Yapur</w:t>
          </w:r>
        </w:p>
      </w:tc>
    </w:tr>
  </w:tbl>
  <w:p w14:paraId="6166E215" w14:textId="77777777" w:rsidR="004F5F68" w:rsidRPr="00843375" w:rsidRDefault="004F5F68" w:rsidP="00873D68">
    <w:pPr>
      <w:pStyle w:val="Encabezado"/>
      <w:tabs>
        <w:tab w:val="clear" w:pos="4252"/>
        <w:tab w:val="clear" w:pos="8504"/>
        <w:tab w:val="left" w:pos="2326"/>
      </w:tabs>
      <w:rPr>
        <w:rFonts w:ascii="Palatino Linotype" w:hAnsi="Palatino Linotype"/>
        <w:sz w:val="16"/>
      </w:rPr>
    </w:pPr>
  </w:p>
  <w:p w14:paraId="42FC3CE9" w14:textId="77777777" w:rsidR="004F5F68" w:rsidRPr="00843375" w:rsidRDefault="004F5F68" w:rsidP="00873D68">
    <w:pPr>
      <w:pStyle w:val="Encabezado"/>
      <w:tabs>
        <w:tab w:val="clear" w:pos="4252"/>
        <w:tab w:val="clear" w:pos="8504"/>
        <w:tab w:val="left" w:pos="2326"/>
      </w:tabs>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977" w:type="dxa"/>
      <w:tblLayout w:type="fixed"/>
      <w:tblLook w:val="04A0" w:firstRow="1" w:lastRow="0" w:firstColumn="1" w:lastColumn="0" w:noHBand="0" w:noVBand="1"/>
    </w:tblPr>
    <w:tblGrid>
      <w:gridCol w:w="2551"/>
      <w:gridCol w:w="3686"/>
    </w:tblGrid>
    <w:tr w:rsidR="004F5F68" w:rsidRPr="005A5E02" w14:paraId="2A709F45" w14:textId="77777777" w:rsidTr="00EA255B">
      <w:tc>
        <w:tcPr>
          <w:tcW w:w="2551" w:type="dxa"/>
          <w:shd w:val="clear" w:color="auto" w:fill="auto"/>
        </w:tcPr>
        <w:p w14:paraId="4FD20E06" w14:textId="77777777" w:rsidR="004F5F68" w:rsidRPr="005A5E02" w:rsidRDefault="004F5F68" w:rsidP="00FC324E">
          <w:pPr>
            <w:jc w:val="both"/>
            <w:rPr>
              <w:rFonts w:ascii="Palatino Linotype" w:hAnsi="Palatino Linotype"/>
              <w:b/>
              <w:sz w:val="22"/>
              <w:szCs w:val="22"/>
              <w:lang w:val="es-ES_tradnl"/>
            </w:rPr>
          </w:pPr>
          <w:r w:rsidRPr="005A5E02">
            <w:rPr>
              <w:rFonts w:ascii="Palatino Linotype" w:hAnsi="Palatino Linotype"/>
              <w:b/>
              <w:sz w:val="22"/>
              <w:szCs w:val="22"/>
              <w:lang w:val="es-ES_tradnl"/>
            </w:rPr>
            <w:t>Recurso</w:t>
          </w:r>
          <w:r>
            <w:rPr>
              <w:rFonts w:ascii="Palatino Linotype" w:hAnsi="Palatino Linotype"/>
              <w:b/>
              <w:sz w:val="22"/>
              <w:szCs w:val="22"/>
              <w:lang w:val="es-ES_tradnl"/>
            </w:rPr>
            <w:t xml:space="preserve">s </w:t>
          </w:r>
          <w:r w:rsidRPr="005A5E02">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Revisión:</w:t>
          </w:r>
        </w:p>
      </w:tc>
      <w:tc>
        <w:tcPr>
          <w:tcW w:w="3686" w:type="dxa"/>
          <w:shd w:val="clear" w:color="auto" w:fill="auto"/>
          <w:vAlign w:val="center"/>
        </w:tcPr>
        <w:p w14:paraId="4870CCE1" w14:textId="28B8A725" w:rsidR="004F5F68" w:rsidRPr="005A5E02" w:rsidRDefault="004F5F68" w:rsidP="001C08A3">
          <w:pPr>
            <w:jc w:val="both"/>
            <w:rPr>
              <w:rFonts w:ascii="Palatino Linotype" w:hAnsi="Palatino Linotype"/>
              <w:b/>
              <w:sz w:val="22"/>
              <w:szCs w:val="22"/>
              <w:lang w:val="es-ES_tradnl"/>
            </w:rPr>
          </w:pPr>
          <w:r>
            <w:rPr>
              <w:rFonts w:ascii="Palatino Linotype" w:hAnsi="Palatino Linotype"/>
              <w:b/>
              <w:sz w:val="22"/>
              <w:szCs w:val="22"/>
              <w:lang w:val="es-ES_tradnl"/>
            </w:rPr>
            <w:t>00</w:t>
          </w:r>
          <w:r w:rsidR="001C08A3">
            <w:rPr>
              <w:rFonts w:ascii="Palatino Linotype" w:hAnsi="Palatino Linotype"/>
              <w:b/>
              <w:sz w:val="22"/>
              <w:szCs w:val="22"/>
              <w:lang w:val="es-ES_tradnl"/>
            </w:rPr>
            <w:t>882</w:t>
          </w:r>
          <w:r>
            <w:rPr>
              <w:rFonts w:ascii="Palatino Linotype" w:hAnsi="Palatino Linotype"/>
              <w:b/>
              <w:sz w:val="22"/>
              <w:szCs w:val="22"/>
              <w:lang w:val="es-ES_tradnl"/>
            </w:rPr>
            <w:t xml:space="preserve">/INFOEM/IP/RR/2019 </w:t>
          </w:r>
        </w:p>
      </w:tc>
    </w:tr>
    <w:tr w:rsidR="004F5F68" w:rsidRPr="005A5E02" w14:paraId="3D0868C3" w14:textId="77777777" w:rsidTr="00EA255B">
      <w:tc>
        <w:tcPr>
          <w:tcW w:w="2551" w:type="dxa"/>
          <w:shd w:val="clear" w:color="auto" w:fill="auto"/>
          <w:vAlign w:val="center"/>
        </w:tcPr>
        <w:p w14:paraId="3D9AD124" w14:textId="77777777" w:rsidR="004F5F68" w:rsidRPr="005A5E02" w:rsidRDefault="004F5F68" w:rsidP="0071308D">
          <w:pPr>
            <w:jc w:val="both"/>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686" w:type="dxa"/>
          <w:shd w:val="clear" w:color="auto" w:fill="auto"/>
          <w:vAlign w:val="center"/>
        </w:tcPr>
        <w:p w14:paraId="775618F5" w14:textId="7A48D44E" w:rsidR="004F5F68" w:rsidRPr="00927A01" w:rsidRDefault="00865105" w:rsidP="0071308D">
          <w:pPr>
            <w:jc w:val="both"/>
            <w:rPr>
              <w:rFonts w:ascii="Palatino Linotype" w:hAnsi="Palatino Linotype"/>
              <w:b/>
              <w:sz w:val="22"/>
              <w:szCs w:val="22"/>
              <w:lang w:val="es-ES_tradnl"/>
            </w:rPr>
          </w:pPr>
          <w:r>
            <w:rPr>
              <w:rFonts w:ascii="Palatino Linotype" w:hAnsi="Palatino Linotype"/>
              <w:b/>
              <w:sz w:val="22"/>
              <w:szCs w:val="22"/>
              <w:lang w:val="es-ES_tradnl"/>
            </w:rPr>
            <w:t>Xxxxxxxx</w:t>
          </w:r>
          <w:r w:rsidR="001C08A3">
            <w:rPr>
              <w:rFonts w:ascii="Palatino Linotype" w:hAnsi="Palatino Linotype"/>
              <w:b/>
              <w:sz w:val="22"/>
              <w:szCs w:val="22"/>
              <w:lang w:val="es-ES_tradnl"/>
            </w:rPr>
            <w:t xml:space="preserve"> </w:t>
          </w:r>
          <w:r>
            <w:rPr>
              <w:rFonts w:ascii="Palatino Linotype" w:hAnsi="Palatino Linotype"/>
              <w:b/>
              <w:sz w:val="22"/>
              <w:szCs w:val="22"/>
              <w:lang w:val="es-ES_tradnl"/>
            </w:rPr>
            <w:t>Xx</w:t>
          </w:r>
          <w:r w:rsidR="001C08A3">
            <w:rPr>
              <w:rFonts w:ascii="Palatino Linotype" w:hAnsi="Palatino Linotype"/>
              <w:b/>
              <w:sz w:val="22"/>
              <w:szCs w:val="22"/>
              <w:lang w:val="es-ES_tradnl"/>
            </w:rPr>
            <w:t xml:space="preserve"> </w:t>
          </w:r>
          <w:r>
            <w:rPr>
              <w:rFonts w:ascii="Palatino Linotype" w:hAnsi="Palatino Linotype"/>
              <w:b/>
              <w:sz w:val="22"/>
              <w:szCs w:val="22"/>
              <w:lang w:val="es-ES_tradnl"/>
            </w:rPr>
            <w:t>Xxxxxxxx</w:t>
          </w:r>
        </w:p>
      </w:tc>
    </w:tr>
    <w:tr w:rsidR="004F5F68" w:rsidRPr="005A5E02" w14:paraId="158B4817" w14:textId="77777777" w:rsidTr="00EA255B">
      <w:trPr>
        <w:trHeight w:val="228"/>
      </w:trPr>
      <w:tc>
        <w:tcPr>
          <w:tcW w:w="2551" w:type="dxa"/>
          <w:shd w:val="clear" w:color="auto" w:fill="auto"/>
        </w:tcPr>
        <w:p w14:paraId="06A7E120" w14:textId="77777777" w:rsidR="004F5F68" w:rsidRPr="005A5E02" w:rsidRDefault="004F5F68" w:rsidP="0071308D">
          <w:pPr>
            <w:jc w:val="both"/>
            <w:rPr>
              <w:rFonts w:ascii="Palatino Linotype" w:hAnsi="Palatino Linotype"/>
              <w:b/>
              <w:sz w:val="22"/>
              <w:szCs w:val="22"/>
              <w:lang w:val="es-ES_tradnl"/>
            </w:rPr>
          </w:pPr>
          <w:r w:rsidRPr="005A5E02">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obligado:</w:t>
          </w:r>
        </w:p>
      </w:tc>
      <w:tc>
        <w:tcPr>
          <w:tcW w:w="3686" w:type="dxa"/>
          <w:shd w:val="clear" w:color="auto" w:fill="auto"/>
          <w:vAlign w:val="center"/>
        </w:tcPr>
        <w:p w14:paraId="71744BC2" w14:textId="625B3577" w:rsidR="004F5F68" w:rsidRPr="00927A01" w:rsidRDefault="001C08A3" w:rsidP="004A589F">
          <w:pPr>
            <w:jc w:val="both"/>
            <w:rPr>
              <w:rFonts w:ascii="Palatino Linotype" w:hAnsi="Palatino Linotype"/>
              <w:b/>
              <w:sz w:val="22"/>
              <w:szCs w:val="22"/>
              <w:lang w:val="es-ES_tradnl"/>
            </w:rPr>
          </w:pPr>
          <w:r w:rsidRPr="001C08A3">
            <w:rPr>
              <w:rFonts w:ascii="Palatino Linotype" w:hAnsi="Palatino Linotype"/>
              <w:b/>
              <w:sz w:val="22"/>
              <w:szCs w:val="22"/>
              <w:lang w:val="es-ES_tradnl"/>
            </w:rPr>
            <w:t>Organismo Descentralizado de Agua y Saneamiento de Chicoloapan</w:t>
          </w:r>
        </w:p>
      </w:tc>
    </w:tr>
    <w:tr w:rsidR="004F5F68" w:rsidRPr="005A5E02" w14:paraId="5C3E13EF" w14:textId="77777777" w:rsidTr="00EA255B">
      <w:tc>
        <w:tcPr>
          <w:tcW w:w="2551" w:type="dxa"/>
          <w:shd w:val="clear" w:color="auto" w:fill="auto"/>
          <w:vAlign w:val="center"/>
        </w:tcPr>
        <w:p w14:paraId="1B596284" w14:textId="77777777" w:rsidR="004F5F68" w:rsidRPr="005A5E02" w:rsidRDefault="004F5F68" w:rsidP="0071308D">
          <w:pPr>
            <w:jc w:val="both"/>
            <w:rPr>
              <w:rFonts w:ascii="Palatino Linotype" w:hAnsi="Palatino Linotype"/>
              <w:b/>
              <w:sz w:val="22"/>
              <w:szCs w:val="22"/>
              <w:lang w:val="es-ES_tradnl"/>
            </w:rPr>
          </w:pPr>
          <w:r w:rsidRPr="005A5E02">
            <w:rPr>
              <w:rFonts w:ascii="Palatino Linotype" w:hAnsi="Palatino Linotype"/>
              <w:b/>
              <w:sz w:val="22"/>
              <w:szCs w:val="22"/>
              <w:lang w:val="es-ES_tradnl"/>
            </w:rPr>
            <w:t>Comisionada</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ponente:</w:t>
          </w:r>
        </w:p>
      </w:tc>
      <w:tc>
        <w:tcPr>
          <w:tcW w:w="3686" w:type="dxa"/>
          <w:shd w:val="clear" w:color="auto" w:fill="auto"/>
          <w:vAlign w:val="center"/>
        </w:tcPr>
        <w:p w14:paraId="4F25125B" w14:textId="77777777" w:rsidR="004F5F68" w:rsidRPr="005A5E02" w:rsidRDefault="004F5F68" w:rsidP="0071308D">
          <w:pPr>
            <w:ind w:right="-533"/>
            <w:jc w:val="both"/>
            <w:rPr>
              <w:rFonts w:ascii="Palatino Linotype" w:hAnsi="Palatino Linotype"/>
              <w:b/>
              <w:sz w:val="22"/>
              <w:szCs w:val="22"/>
              <w:lang w:val="es-ES_tradnl"/>
            </w:rPr>
          </w:pPr>
          <w:r w:rsidRPr="001E4C62">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1E4C62">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1E4C62">
            <w:rPr>
              <w:rFonts w:ascii="Palatino Linotype" w:hAnsi="Palatino Linotype"/>
              <w:b/>
              <w:sz w:val="22"/>
              <w:szCs w:val="22"/>
              <w:lang w:val="es-ES_tradnl"/>
            </w:rPr>
            <w:t>Yapur</w:t>
          </w:r>
        </w:p>
      </w:tc>
    </w:tr>
  </w:tbl>
  <w:p w14:paraId="548FA0B9" w14:textId="77777777" w:rsidR="004F5F68" w:rsidRPr="00843375" w:rsidRDefault="004F5F68">
    <w:pPr>
      <w:pStyle w:val="Encabezado"/>
      <w:rPr>
        <w:sz w:val="18"/>
      </w:rPr>
    </w:pPr>
  </w:p>
  <w:p w14:paraId="2515BE70" w14:textId="77777777" w:rsidR="004F5F68" w:rsidRPr="00843375" w:rsidRDefault="004F5F68">
    <w:pPr>
      <w:pStyle w:val="Encabezado"/>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70D60510"/>
    <w:multiLevelType w:val="hybridMultilevel"/>
    <w:tmpl w:val="94BA49B0"/>
    <w:lvl w:ilvl="0" w:tplc="7A905756">
      <w:start w:val="1"/>
      <w:numFmt w:val="ordinalText"/>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79795EEB"/>
    <w:multiLevelType w:val="hybridMultilevel"/>
    <w:tmpl w:val="7804B722"/>
    <w:lvl w:ilvl="0" w:tplc="FAA8B6DC">
      <w:start w:val="1"/>
      <w:numFmt w:val="ordinalText"/>
      <w:lvlText w:val="%1."/>
      <w:lvlJc w:val="left"/>
      <w:pPr>
        <w:ind w:left="1920" w:hanging="360"/>
      </w:pPr>
      <w:rPr>
        <w:rFonts w:hint="default"/>
        <w:b/>
        <w:caps/>
        <w:sz w:val="28"/>
      </w:rPr>
    </w:lvl>
    <w:lvl w:ilvl="1" w:tplc="16B6B4A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7EA308DE"/>
    <w:multiLevelType w:val="hybridMultilevel"/>
    <w:tmpl w:val="100279F2"/>
    <w:lvl w:ilvl="0" w:tplc="DD9AE4DE">
      <w:start w:val="1"/>
      <w:numFmt w:val="upperRoman"/>
      <w:lvlText w:val="%1."/>
      <w:lvlJc w:val="left"/>
      <w:pPr>
        <w:ind w:left="644"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0"/>
  </w:num>
  <w:num w:numId="3">
    <w:abstractNumId w:val="14"/>
  </w:num>
  <w:num w:numId="4">
    <w:abstractNumId w:val="11"/>
  </w:num>
  <w:num w:numId="5">
    <w:abstractNumId w:val="13"/>
  </w:num>
  <w:num w:numId="6">
    <w:abstractNumId w:val="0"/>
  </w:num>
  <w:num w:numId="7">
    <w:abstractNumId w:val="2"/>
  </w:num>
  <w:num w:numId="8">
    <w:abstractNumId w:val="9"/>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8"/>
  </w:num>
  <w:num w:numId="12">
    <w:abstractNumId w:val="5"/>
  </w:num>
  <w:num w:numId="13">
    <w:abstractNumId w:val="6"/>
  </w:num>
  <w:num w:numId="14">
    <w:abstractNumId w:val="1"/>
  </w:num>
  <w:num w:numId="15">
    <w:abstractNumId w:val="4"/>
  </w:num>
  <w:num w:numId="1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355"/>
    <w:rsid w:val="0000237F"/>
    <w:rsid w:val="00003E06"/>
    <w:rsid w:val="00004814"/>
    <w:rsid w:val="000058B3"/>
    <w:rsid w:val="00007120"/>
    <w:rsid w:val="00010C5A"/>
    <w:rsid w:val="00011582"/>
    <w:rsid w:val="0001329F"/>
    <w:rsid w:val="000143DD"/>
    <w:rsid w:val="00016A62"/>
    <w:rsid w:val="000172DF"/>
    <w:rsid w:val="00022F22"/>
    <w:rsid w:val="00025453"/>
    <w:rsid w:val="00035145"/>
    <w:rsid w:val="00036D34"/>
    <w:rsid w:val="0003734D"/>
    <w:rsid w:val="00043BB0"/>
    <w:rsid w:val="000454A6"/>
    <w:rsid w:val="00046A13"/>
    <w:rsid w:val="00050674"/>
    <w:rsid w:val="00051CC2"/>
    <w:rsid w:val="000530BB"/>
    <w:rsid w:val="0005529D"/>
    <w:rsid w:val="00061274"/>
    <w:rsid w:val="000615F8"/>
    <w:rsid w:val="00071108"/>
    <w:rsid w:val="00073FCF"/>
    <w:rsid w:val="0007627B"/>
    <w:rsid w:val="000824D6"/>
    <w:rsid w:val="000856CB"/>
    <w:rsid w:val="000858AE"/>
    <w:rsid w:val="0009057E"/>
    <w:rsid w:val="00090667"/>
    <w:rsid w:val="00091B7B"/>
    <w:rsid w:val="00093968"/>
    <w:rsid w:val="0009724E"/>
    <w:rsid w:val="000A15DB"/>
    <w:rsid w:val="000A2314"/>
    <w:rsid w:val="000A61AD"/>
    <w:rsid w:val="000B51C6"/>
    <w:rsid w:val="000C0F61"/>
    <w:rsid w:val="000C207E"/>
    <w:rsid w:val="000C2FEA"/>
    <w:rsid w:val="000C3C03"/>
    <w:rsid w:val="000C4FA9"/>
    <w:rsid w:val="000C52DF"/>
    <w:rsid w:val="000C75B3"/>
    <w:rsid w:val="000D1572"/>
    <w:rsid w:val="000D1F89"/>
    <w:rsid w:val="000E0132"/>
    <w:rsid w:val="000E26B0"/>
    <w:rsid w:val="000E5A74"/>
    <w:rsid w:val="000E5BCC"/>
    <w:rsid w:val="000F30EF"/>
    <w:rsid w:val="000F32C6"/>
    <w:rsid w:val="000F3935"/>
    <w:rsid w:val="000F442C"/>
    <w:rsid w:val="000F4CA7"/>
    <w:rsid w:val="000F6815"/>
    <w:rsid w:val="00101631"/>
    <w:rsid w:val="001040FE"/>
    <w:rsid w:val="00105080"/>
    <w:rsid w:val="00105B2A"/>
    <w:rsid w:val="0010703A"/>
    <w:rsid w:val="00112434"/>
    <w:rsid w:val="00112B45"/>
    <w:rsid w:val="00114D90"/>
    <w:rsid w:val="001221FB"/>
    <w:rsid w:val="001222DA"/>
    <w:rsid w:val="001234CB"/>
    <w:rsid w:val="001258A3"/>
    <w:rsid w:val="00125A58"/>
    <w:rsid w:val="00130EF2"/>
    <w:rsid w:val="00132095"/>
    <w:rsid w:val="00132397"/>
    <w:rsid w:val="00132E7F"/>
    <w:rsid w:val="00134DB7"/>
    <w:rsid w:val="00136823"/>
    <w:rsid w:val="001378B5"/>
    <w:rsid w:val="00144FCD"/>
    <w:rsid w:val="00147CFF"/>
    <w:rsid w:val="00150877"/>
    <w:rsid w:val="00150958"/>
    <w:rsid w:val="00160BB2"/>
    <w:rsid w:val="00164952"/>
    <w:rsid w:val="001663E4"/>
    <w:rsid w:val="00167C91"/>
    <w:rsid w:val="00171B25"/>
    <w:rsid w:val="00172053"/>
    <w:rsid w:val="001746B0"/>
    <w:rsid w:val="00176D57"/>
    <w:rsid w:val="001800F8"/>
    <w:rsid w:val="00183651"/>
    <w:rsid w:val="00184D52"/>
    <w:rsid w:val="0019011C"/>
    <w:rsid w:val="00193E2E"/>
    <w:rsid w:val="001A0962"/>
    <w:rsid w:val="001A28E0"/>
    <w:rsid w:val="001A4D2E"/>
    <w:rsid w:val="001A564C"/>
    <w:rsid w:val="001A72AE"/>
    <w:rsid w:val="001B1A5B"/>
    <w:rsid w:val="001B744A"/>
    <w:rsid w:val="001B767E"/>
    <w:rsid w:val="001C08A3"/>
    <w:rsid w:val="001D2C1F"/>
    <w:rsid w:val="001D3929"/>
    <w:rsid w:val="001D4843"/>
    <w:rsid w:val="001D7298"/>
    <w:rsid w:val="001D78BF"/>
    <w:rsid w:val="001E1C87"/>
    <w:rsid w:val="001E4C62"/>
    <w:rsid w:val="001F140E"/>
    <w:rsid w:val="001F1C47"/>
    <w:rsid w:val="001F4AAA"/>
    <w:rsid w:val="001F5317"/>
    <w:rsid w:val="001F569A"/>
    <w:rsid w:val="001F5C1B"/>
    <w:rsid w:val="001F60D0"/>
    <w:rsid w:val="00204A29"/>
    <w:rsid w:val="0020590D"/>
    <w:rsid w:val="00206458"/>
    <w:rsid w:val="00206FF9"/>
    <w:rsid w:val="00211D06"/>
    <w:rsid w:val="00216380"/>
    <w:rsid w:val="00217A88"/>
    <w:rsid w:val="00217C51"/>
    <w:rsid w:val="00217CE2"/>
    <w:rsid w:val="00222304"/>
    <w:rsid w:val="002230EB"/>
    <w:rsid w:val="00225514"/>
    <w:rsid w:val="00235CF7"/>
    <w:rsid w:val="002406A5"/>
    <w:rsid w:val="00242735"/>
    <w:rsid w:val="00244CE9"/>
    <w:rsid w:val="00246989"/>
    <w:rsid w:val="00247885"/>
    <w:rsid w:val="00256404"/>
    <w:rsid w:val="00257E27"/>
    <w:rsid w:val="00257F1D"/>
    <w:rsid w:val="00261716"/>
    <w:rsid w:val="00261CF3"/>
    <w:rsid w:val="00263A6F"/>
    <w:rsid w:val="00263F39"/>
    <w:rsid w:val="0026461F"/>
    <w:rsid w:val="00270EF3"/>
    <w:rsid w:val="00273EC5"/>
    <w:rsid w:val="002758D1"/>
    <w:rsid w:val="00277A52"/>
    <w:rsid w:val="00283D26"/>
    <w:rsid w:val="00283F5D"/>
    <w:rsid w:val="00284B88"/>
    <w:rsid w:val="00287632"/>
    <w:rsid w:val="00292261"/>
    <w:rsid w:val="00296B42"/>
    <w:rsid w:val="00296C85"/>
    <w:rsid w:val="002972C4"/>
    <w:rsid w:val="002A3055"/>
    <w:rsid w:val="002A3A35"/>
    <w:rsid w:val="002A48CA"/>
    <w:rsid w:val="002B0D6A"/>
    <w:rsid w:val="002B2B26"/>
    <w:rsid w:val="002B3D81"/>
    <w:rsid w:val="002C0276"/>
    <w:rsid w:val="002C2402"/>
    <w:rsid w:val="002C4329"/>
    <w:rsid w:val="002C5BDE"/>
    <w:rsid w:val="002C63C4"/>
    <w:rsid w:val="002D0F1F"/>
    <w:rsid w:val="002D585F"/>
    <w:rsid w:val="002D618C"/>
    <w:rsid w:val="002D6726"/>
    <w:rsid w:val="002D6E71"/>
    <w:rsid w:val="002E20DC"/>
    <w:rsid w:val="002E23A9"/>
    <w:rsid w:val="002E5F0A"/>
    <w:rsid w:val="002E6D8E"/>
    <w:rsid w:val="002F01E5"/>
    <w:rsid w:val="002F5570"/>
    <w:rsid w:val="00305379"/>
    <w:rsid w:val="003065FD"/>
    <w:rsid w:val="00306A41"/>
    <w:rsid w:val="00306D21"/>
    <w:rsid w:val="00310980"/>
    <w:rsid w:val="0031610B"/>
    <w:rsid w:val="00320B0E"/>
    <w:rsid w:val="0032223F"/>
    <w:rsid w:val="0032310A"/>
    <w:rsid w:val="00324EBE"/>
    <w:rsid w:val="00326502"/>
    <w:rsid w:val="00330BAC"/>
    <w:rsid w:val="00331EEB"/>
    <w:rsid w:val="003337D9"/>
    <w:rsid w:val="00333F5D"/>
    <w:rsid w:val="00337E42"/>
    <w:rsid w:val="00337FEF"/>
    <w:rsid w:val="003405F4"/>
    <w:rsid w:val="00341355"/>
    <w:rsid w:val="00341FD4"/>
    <w:rsid w:val="00343950"/>
    <w:rsid w:val="0034493F"/>
    <w:rsid w:val="00345CDF"/>
    <w:rsid w:val="003502AE"/>
    <w:rsid w:val="003510B7"/>
    <w:rsid w:val="00352073"/>
    <w:rsid w:val="00355DC9"/>
    <w:rsid w:val="00357662"/>
    <w:rsid w:val="00362220"/>
    <w:rsid w:val="00363A77"/>
    <w:rsid w:val="0037448F"/>
    <w:rsid w:val="00375347"/>
    <w:rsid w:val="00375BD6"/>
    <w:rsid w:val="003813C6"/>
    <w:rsid w:val="00383102"/>
    <w:rsid w:val="00384406"/>
    <w:rsid w:val="00386483"/>
    <w:rsid w:val="00386E0B"/>
    <w:rsid w:val="003873E8"/>
    <w:rsid w:val="0039050D"/>
    <w:rsid w:val="00391C5F"/>
    <w:rsid w:val="00393E1F"/>
    <w:rsid w:val="003978FF"/>
    <w:rsid w:val="00397968"/>
    <w:rsid w:val="00397E58"/>
    <w:rsid w:val="003A02EF"/>
    <w:rsid w:val="003A2BB1"/>
    <w:rsid w:val="003A453D"/>
    <w:rsid w:val="003A524C"/>
    <w:rsid w:val="003A5AB7"/>
    <w:rsid w:val="003B0496"/>
    <w:rsid w:val="003B0839"/>
    <w:rsid w:val="003B59C3"/>
    <w:rsid w:val="003C2F6A"/>
    <w:rsid w:val="003C5055"/>
    <w:rsid w:val="003C6417"/>
    <w:rsid w:val="003D5961"/>
    <w:rsid w:val="003D614E"/>
    <w:rsid w:val="003E10BD"/>
    <w:rsid w:val="003E3499"/>
    <w:rsid w:val="003E7B4A"/>
    <w:rsid w:val="003F02A7"/>
    <w:rsid w:val="003F1E57"/>
    <w:rsid w:val="003F6F77"/>
    <w:rsid w:val="003F72E8"/>
    <w:rsid w:val="00402A81"/>
    <w:rsid w:val="00402C32"/>
    <w:rsid w:val="0040373D"/>
    <w:rsid w:val="0040377A"/>
    <w:rsid w:val="00404726"/>
    <w:rsid w:val="004102E8"/>
    <w:rsid w:val="00412682"/>
    <w:rsid w:val="00422BC6"/>
    <w:rsid w:val="00426937"/>
    <w:rsid w:val="00426D8E"/>
    <w:rsid w:val="004274A5"/>
    <w:rsid w:val="004301B6"/>
    <w:rsid w:val="00430B3B"/>
    <w:rsid w:val="004324FB"/>
    <w:rsid w:val="00432C77"/>
    <w:rsid w:val="004336AA"/>
    <w:rsid w:val="00437359"/>
    <w:rsid w:val="0044104D"/>
    <w:rsid w:val="00444277"/>
    <w:rsid w:val="00444709"/>
    <w:rsid w:val="004450B7"/>
    <w:rsid w:val="00455514"/>
    <w:rsid w:val="004632A5"/>
    <w:rsid w:val="00466888"/>
    <w:rsid w:val="004758FF"/>
    <w:rsid w:val="00486888"/>
    <w:rsid w:val="004923DA"/>
    <w:rsid w:val="00493F11"/>
    <w:rsid w:val="0049432C"/>
    <w:rsid w:val="004A0FD4"/>
    <w:rsid w:val="004A36C7"/>
    <w:rsid w:val="004A589F"/>
    <w:rsid w:val="004A599D"/>
    <w:rsid w:val="004B1886"/>
    <w:rsid w:val="004B2C2F"/>
    <w:rsid w:val="004B40E1"/>
    <w:rsid w:val="004B62D6"/>
    <w:rsid w:val="004B74D0"/>
    <w:rsid w:val="004B7BC5"/>
    <w:rsid w:val="004C25BE"/>
    <w:rsid w:val="004C3243"/>
    <w:rsid w:val="004C6B7E"/>
    <w:rsid w:val="004C6FE0"/>
    <w:rsid w:val="004C725A"/>
    <w:rsid w:val="004C785A"/>
    <w:rsid w:val="004C792E"/>
    <w:rsid w:val="004D2445"/>
    <w:rsid w:val="004D3866"/>
    <w:rsid w:val="004D4638"/>
    <w:rsid w:val="004D5EA2"/>
    <w:rsid w:val="004D7984"/>
    <w:rsid w:val="004E0013"/>
    <w:rsid w:val="004E3310"/>
    <w:rsid w:val="004E5031"/>
    <w:rsid w:val="004F1158"/>
    <w:rsid w:val="004F1609"/>
    <w:rsid w:val="004F1D5E"/>
    <w:rsid w:val="004F3C51"/>
    <w:rsid w:val="004F4D9B"/>
    <w:rsid w:val="004F5E5C"/>
    <w:rsid w:val="004F5F68"/>
    <w:rsid w:val="004F75A9"/>
    <w:rsid w:val="0050423C"/>
    <w:rsid w:val="0050444F"/>
    <w:rsid w:val="0050491B"/>
    <w:rsid w:val="00504E7F"/>
    <w:rsid w:val="00505108"/>
    <w:rsid w:val="00505DA3"/>
    <w:rsid w:val="00514128"/>
    <w:rsid w:val="005156AA"/>
    <w:rsid w:val="00520B3C"/>
    <w:rsid w:val="0052135D"/>
    <w:rsid w:val="00523646"/>
    <w:rsid w:val="00525E37"/>
    <w:rsid w:val="00530C3A"/>
    <w:rsid w:val="0053148C"/>
    <w:rsid w:val="00540664"/>
    <w:rsid w:val="005414D9"/>
    <w:rsid w:val="005423A2"/>
    <w:rsid w:val="00550B6C"/>
    <w:rsid w:val="00552A96"/>
    <w:rsid w:val="0055356B"/>
    <w:rsid w:val="0055440E"/>
    <w:rsid w:val="0055798F"/>
    <w:rsid w:val="005601C3"/>
    <w:rsid w:val="00561F53"/>
    <w:rsid w:val="00564F95"/>
    <w:rsid w:val="005661A8"/>
    <w:rsid w:val="0056736F"/>
    <w:rsid w:val="00567D61"/>
    <w:rsid w:val="00570BFF"/>
    <w:rsid w:val="005717C3"/>
    <w:rsid w:val="00571907"/>
    <w:rsid w:val="00572651"/>
    <w:rsid w:val="005730BD"/>
    <w:rsid w:val="00574749"/>
    <w:rsid w:val="005766F0"/>
    <w:rsid w:val="005777C7"/>
    <w:rsid w:val="00581E36"/>
    <w:rsid w:val="00584ABB"/>
    <w:rsid w:val="0059014B"/>
    <w:rsid w:val="005924C5"/>
    <w:rsid w:val="0059400E"/>
    <w:rsid w:val="00595A04"/>
    <w:rsid w:val="005962D3"/>
    <w:rsid w:val="0059787B"/>
    <w:rsid w:val="00597B76"/>
    <w:rsid w:val="005A1562"/>
    <w:rsid w:val="005A204C"/>
    <w:rsid w:val="005A4D7F"/>
    <w:rsid w:val="005B703D"/>
    <w:rsid w:val="005C248B"/>
    <w:rsid w:val="005C50C8"/>
    <w:rsid w:val="005C57D4"/>
    <w:rsid w:val="005D261D"/>
    <w:rsid w:val="005D56E8"/>
    <w:rsid w:val="005E0A20"/>
    <w:rsid w:val="005E1ABF"/>
    <w:rsid w:val="005E35F0"/>
    <w:rsid w:val="005E4CB5"/>
    <w:rsid w:val="005E51AB"/>
    <w:rsid w:val="005E7A3E"/>
    <w:rsid w:val="005F37E8"/>
    <w:rsid w:val="005F3928"/>
    <w:rsid w:val="005F3D24"/>
    <w:rsid w:val="005F6FE6"/>
    <w:rsid w:val="005F727F"/>
    <w:rsid w:val="00602AF9"/>
    <w:rsid w:val="00603715"/>
    <w:rsid w:val="0060388B"/>
    <w:rsid w:val="00605C27"/>
    <w:rsid w:val="00605F31"/>
    <w:rsid w:val="00607CA8"/>
    <w:rsid w:val="006109F8"/>
    <w:rsid w:val="00611360"/>
    <w:rsid w:val="006113D5"/>
    <w:rsid w:val="00613CD8"/>
    <w:rsid w:val="00620073"/>
    <w:rsid w:val="00620DCA"/>
    <w:rsid w:val="0062282B"/>
    <w:rsid w:val="00622F65"/>
    <w:rsid w:val="00623062"/>
    <w:rsid w:val="00623BDC"/>
    <w:rsid w:val="006244AE"/>
    <w:rsid w:val="00624DBF"/>
    <w:rsid w:val="00627B83"/>
    <w:rsid w:val="006310CA"/>
    <w:rsid w:val="006337BA"/>
    <w:rsid w:val="00635F16"/>
    <w:rsid w:val="00637DA4"/>
    <w:rsid w:val="00641135"/>
    <w:rsid w:val="006415BA"/>
    <w:rsid w:val="00650604"/>
    <w:rsid w:val="00651B0E"/>
    <w:rsid w:val="00652AF3"/>
    <w:rsid w:val="00652F8A"/>
    <w:rsid w:val="00654096"/>
    <w:rsid w:val="00654E7D"/>
    <w:rsid w:val="00654FE9"/>
    <w:rsid w:val="00655DFB"/>
    <w:rsid w:val="00662CDB"/>
    <w:rsid w:val="00663793"/>
    <w:rsid w:val="00663AB6"/>
    <w:rsid w:val="00665A39"/>
    <w:rsid w:val="00667DC5"/>
    <w:rsid w:val="0067080E"/>
    <w:rsid w:val="00670DA0"/>
    <w:rsid w:val="00674FB7"/>
    <w:rsid w:val="006755D3"/>
    <w:rsid w:val="006801D4"/>
    <w:rsid w:val="0068092C"/>
    <w:rsid w:val="00681667"/>
    <w:rsid w:val="00681C03"/>
    <w:rsid w:val="0068638E"/>
    <w:rsid w:val="00687361"/>
    <w:rsid w:val="006900F2"/>
    <w:rsid w:val="006915E5"/>
    <w:rsid w:val="006A0E95"/>
    <w:rsid w:val="006A25D0"/>
    <w:rsid w:val="006A4887"/>
    <w:rsid w:val="006B0402"/>
    <w:rsid w:val="006B0673"/>
    <w:rsid w:val="006B30CD"/>
    <w:rsid w:val="006B4307"/>
    <w:rsid w:val="006B4934"/>
    <w:rsid w:val="006B5B44"/>
    <w:rsid w:val="006B6483"/>
    <w:rsid w:val="006B659C"/>
    <w:rsid w:val="006C1003"/>
    <w:rsid w:val="006C67AF"/>
    <w:rsid w:val="006C7D55"/>
    <w:rsid w:val="006D159F"/>
    <w:rsid w:val="006D2024"/>
    <w:rsid w:val="006D2C9A"/>
    <w:rsid w:val="006D2E59"/>
    <w:rsid w:val="006D4473"/>
    <w:rsid w:val="006D4767"/>
    <w:rsid w:val="006D558A"/>
    <w:rsid w:val="006D58FC"/>
    <w:rsid w:val="006E1561"/>
    <w:rsid w:val="006F19EB"/>
    <w:rsid w:val="006F2D65"/>
    <w:rsid w:val="006F3269"/>
    <w:rsid w:val="006F58EF"/>
    <w:rsid w:val="006F7565"/>
    <w:rsid w:val="0070488A"/>
    <w:rsid w:val="00705674"/>
    <w:rsid w:val="00710607"/>
    <w:rsid w:val="0071224D"/>
    <w:rsid w:val="0071308D"/>
    <w:rsid w:val="00714F88"/>
    <w:rsid w:val="0071631D"/>
    <w:rsid w:val="00723B1D"/>
    <w:rsid w:val="00726841"/>
    <w:rsid w:val="007273EF"/>
    <w:rsid w:val="007279E7"/>
    <w:rsid w:val="00727BE6"/>
    <w:rsid w:val="00733FC0"/>
    <w:rsid w:val="00734963"/>
    <w:rsid w:val="00740AE1"/>
    <w:rsid w:val="00742147"/>
    <w:rsid w:val="00744F40"/>
    <w:rsid w:val="0074586F"/>
    <w:rsid w:val="007552BF"/>
    <w:rsid w:val="007616AF"/>
    <w:rsid w:val="00762B6C"/>
    <w:rsid w:val="00766847"/>
    <w:rsid w:val="00766DB3"/>
    <w:rsid w:val="00771C1E"/>
    <w:rsid w:val="0077420B"/>
    <w:rsid w:val="007812D4"/>
    <w:rsid w:val="007870F3"/>
    <w:rsid w:val="0079023E"/>
    <w:rsid w:val="00790CD8"/>
    <w:rsid w:val="00792C0D"/>
    <w:rsid w:val="0079753D"/>
    <w:rsid w:val="007A0683"/>
    <w:rsid w:val="007A38FE"/>
    <w:rsid w:val="007A5DE5"/>
    <w:rsid w:val="007A6BCE"/>
    <w:rsid w:val="007A791F"/>
    <w:rsid w:val="007A7A45"/>
    <w:rsid w:val="007B28D6"/>
    <w:rsid w:val="007B6D75"/>
    <w:rsid w:val="007B7C4B"/>
    <w:rsid w:val="007C0835"/>
    <w:rsid w:val="007C0D41"/>
    <w:rsid w:val="007C16C7"/>
    <w:rsid w:val="007C7A0C"/>
    <w:rsid w:val="007D4638"/>
    <w:rsid w:val="007E05D5"/>
    <w:rsid w:val="007E0EDE"/>
    <w:rsid w:val="007E15B1"/>
    <w:rsid w:val="007E1C22"/>
    <w:rsid w:val="007E5499"/>
    <w:rsid w:val="007E568C"/>
    <w:rsid w:val="007F2A73"/>
    <w:rsid w:val="007F2C72"/>
    <w:rsid w:val="007F3C76"/>
    <w:rsid w:val="007F5B17"/>
    <w:rsid w:val="007F7124"/>
    <w:rsid w:val="0080073A"/>
    <w:rsid w:val="00800CB4"/>
    <w:rsid w:val="00804D62"/>
    <w:rsid w:val="008076DC"/>
    <w:rsid w:val="00807EC8"/>
    <w:rsid w:val="00810F01"/>
    <w:rsid w:val="00811B0B"/>
    <w:rsid w:val="008129EB"/>
    <w:rsid w:val="00812AE8"/>
    <w:rsid w:val="00814423"/>
    <w:rsid w:val="00817378"/>
    <w:rsid w:val="00817582"/>
    <w:rsid w:val="008201A3"/>
    <w:rsid w:val="008204B1"/>
    <w:rsid w:val="008223D1"/>
    <w:rsid w:val="00823692"/>
    <w:rsid w:val="00826380"/>
    <w:rsid w:val="00827D05"/>
    <w:rsid w:val="0083141F"/>
    <w:rsid w:val="00833756"/>
    <w:rsid w:val="00837255"/>
    <w:rsid w:val="00843375"/>
    <w:rsid w:val="00854264"/>
    <w:rsid w:val="00855D7F"/>
    <w:rsid w:val="0086028A"/>
    <w:rsid w:val="008612BE"/>
    <w:rsid w:val="00861B95"/>
    <w:rsid w:val="008620C3"/>
    <w:rsid w:val="00863B9F"/>
    <w:rsid w:val="00863FA5"/>
    <w:rsid w:val="00864D3F"/>
    <w:rsid w:val="00864F12"/>
    <w:rsid w:val="00865105"/>
    <w:rsid w:val="00870D43"/>
    <w:rsid w:val="00873726"/>
    <w:rsid w:val="00873D68"/>
    <w:rsid w:val="00874949"/>
    <w:rsid w:val="00874AFD"/>
    <w:rsid w:val="008761C6"/>
    <w:rsid w:val="00877030"/>
    <w:rsid w:val="00880E99"/>
    <w:rsid w:val="008824B1"/>
    <w:rsid w:val="008861E2"/>
    <w:rsid w:val="00894A63"/>
    <w:rsid w:val="00894FDE"/>
    <w:rsid w:val="008A08D3"/>
    <w:rsid w:val="008A25BE"/>
    <w:rsid w:val="008A35FA"/>
    <w:rsid w:val="008B0732"/>
    <w:rsid w:val="008B177E"/>
    <w:rsid w:val="008B2A39"/>
    <w:rsid w:val="008B4841"/>
    <w:rsid w:val="008B516B"/>
    <w:rsid w:val="008B5257"/>
    <w:rsid w:val="008B60B2"/>
    <w:rsid w:val="008B7C0C"/>
    <w:rsid w:val="008C0C6C"/>
    <w:rsid w:val="008C1031"/>
    <w:rsid w:val="008C2FAF"/>
    <w:rsid w:val="008C523C"/>
    <w:rsid w:val="008C7606"/>
    <w:rsid w:val="008C79F2"/>
    <w:rsid w:val="008D08D7"/>
    <w:rsid w:val="008D1137"/>
    <w:rsid w:val="008D2D89"/>
    <w:rsid w:val="008D36FB"/>
    <w:rsid w:val="008D5446"/>
    <w:rsid w:val="008D6217"/>
    <w:rsid w:val="008D6831"/>
    <w:rsid w:val="008E0F09"/>
    <w:rsid w:val="008E1312"/>
    <w:rsid w:val="008E2180"/>
    <w:rsid w:val="008E2256"/>
    <w:rsid w:val="008E464B"/>
    <w:rsid w:val="008F27E4"/>
    <w:rsid w:val="008F34D6"/>
    <w:rsid w:val="008F4886"/>
    <w:rsid w:val="00900C9D"/>
    <w:rsid w:val="00903F2A"/>
    <w:rsid w:val="00905570"/>
    <w:rsid w:val="009076E9"/>
    <w:rsid w:val="00907A37"/>
    <w:rsid w:val="00910001"/>
    <w:rsid w:val="00910F15"/>
    <w:rsid w:val="00913F97"/>
    <w:rsid w:val="0092056B"/>
    <w:rsid w:val="0092142B"/>
    <w:rsid w:val="00923FEB"/>
    <w:rsid w:val="0093001C"/>
    <w:rsid w:val="00932481"/>
    <w:rsid w:val="009341E7"/>
    <w:rsid w:val="00934439"/>
    <w:rsid w:val="009404BA"/>
    <w:rsid w:val="00941989"/>
    <w:rsid w:val="00942FC7"/>
    <w:rsid w:val="009457C1"/>
    <w:rsid w:val="0094645F"/>
    <w:rsid w:val="00947CD6"/>
    <w:rsid w:val="00950429"/>
    <w:rsid w:val="0095128B"/>
    <w:rsid w:val="00951649"/>
    <w:rsid w:val="009573AD"/>
    <w:rsid w:val="0096278D"/>
    <w:rsid w:val="00962B16"/>
    <w:rsid w:val="009637B4"/>
    <w:rsid w:val="00967FF7"/>
    <w:rsid w:val="0097474F"/>
    <w:rsid w:val="00974845"/>
    <w:rsid w:val="00976496"/>
    <w:rsid w:val="00977492"/>
    <w:rsid w:val="009814FC"/>
    <w:rsid w:val="00982F92"/>
    <w:rsid w:val="009832EF"/>
    <w:rsid w:val="00985440"/>
    <w:rsid w:val="00990B93"/>
    <w:rsid w:val="00991150"/>
    <w:rsid w:val="00991522"/>
    <w:rsid w:val="009942B2"/>
    <w:rsid w:val="009A444C"/>
    <w:rsid w:val="009B061A"/>
    <w:rsid w:val="009B201A"/>
    <w:rsid w:val="009B480B"/>
    <w:rsid w:val="009B4CD9"/>
    <w:rsid w:val="009B60C4"/>
    <w:rsid w:val="009C42B7"/>
    <w:rsid w:val="009C4C93"/>
    <w:rsid w:val="009C5AFF"/>
    <w:rsid w:val="009C79CB"/>
    <w:rsid w:val="009D219E"/>
    <w:rsid w:val="009D668E"/>
    <w:rsid w:val="009E0EE0"/>
    <w:rsid w:val="009E1732"/>
    <w:rsid w:val="009E1A2B"/>
    <w:rsid w:val="009E5F4E"/>
    <w:rsid w:val="009F0998"/>
    <w:rsid w:val="009F111F"/>
    <w:rsid w:val="009F145B"/>
    <w:rsid w:val="009F1666"/>
    <w:rsid w:val="009F19EB"/>
    <w:rsid w:val="009F45EB"/>
    <w:rsid w:val="009F577C"/>
    <w:rsid w:val="009F5B1B"/>
    <w:rsid w:val="009F5DE0"/>
    <w:rsid w:val="009F60AA"/>
    <w:rsid w:val="00A018A5"/>
    <w:rsid w:val="00A02280"/>
    <w:rsid w:val="00A055B9"/>
    <w:rsid w:val="00A1229B"/>
    <w:rsid w:val="00A1446E"/>
    <w:rsid w:val="00A155E9"/>
    <w:rsid w:val="00A17A83"/>
    <w:rsid w:val="00A20183"/>
    <w:rsid w:val="00A20835"/>
    <w:rsid w:val="00A21332"/>
    <w:rsid w:val="00A22D6E"/>
    <w:rsid w:val="00A2368C"/>
    <w:rsid w:val="00A27CB7"/>
    <w:rsid w:val="00A33A86"/>
    <w:rsid w:val="00A34BD0"/>
    <w:rsid w:val="00A34C81"/>
    <w:rsid w:val="00A35B50"/>
    <w:rsid w:val="00A35F44"/>
    <w:rsid w:val="00A412C2"/>
    <w:rsid w:val="00A43366"/>
    <w:rsid w:val="00A449C2"/>
    <w:rsid w:val="00A52866"/>
    <w:rsid w:val="00A57BD2"/>
    <w:rsid w:val="00A60655"/>
    <w:rsid w:val="00A61D34"/>
    <w:rsid w:val="00A62A14"/>
    <w:rsid w:val="00A63F83"/>
    <w:rsid w:val="00A6500C"/>
    <w:rsid w:val="00A65EA9"/>
    <w:rsid w:val="00A67689"/>
    <w:rsid w:val="00A6771F"/>
    <w:rsid w:val="00A74A7A"/>
    <w:rsid w:val="00A815B2"/>
    <w:rsid w:val="00A820E6"/>
    <w:rsid w:val="00A827E6"/>
    <w:rsid w:val="00A83644"/>
    <w:rsid w:val="00A83C59"/>
    <w:rsid w:val="00A83FEA"/>
    <w:rsid w:val="00A92820"/>
    <w:rsid w:val="00A96975"/>
    <w:rsid w:val="00A971E9"/>
    <w:rsid w:val="00A97577"/>
    <w:rsid w:val="00A9797C"/>
    <w:rsid w:val="00AB24FD"/>
    <w:rsid w:val="00AB3583"/>
    <w:rsid w:val="00AB649C"/>
    <w:rsid w:val="00AC14FF"/>
    <w:rsid w:val="00AC2A67"/>
    <w:rsid w:val="00AC3DFF"/>
    <w:rsid w:val="00AC6C61"/>
    <w:rsid w:val="00AD10D2"/>
    <w:rsid w:val="00AD40A4"/>
    <w:rsid w:val="00AD6D28"/>
    <w:rsid w:val="00AD7E8A"/>
    <w:rsid w:val="00AE0393"/>
    <w:rsid w:val="00AE0FBD"/>
    <w:rsid w:val="00AE319C"/>
    <w:rsid w:val="00AE56FD"/>
    <w:rsid w:val="00AE75C8"/>
    <w:rsid w:val="00AF080B"/>
    <w:rsid w:val="00AF4EBC"/>
    <w:rsid w:val="00AF53B1"/>
    <w:rsid w:val="00B03B14"/>
    <w:rsid w:val="00B03D95"/>
    <w:rsid w:val="00B0537E"/>
    <w:rsid w:val="00B07526"/>
    <w:rsid w:val="00B11158"/>
    <w:rsid w:val="00B113DA"/>
    <w:rsid w:val="00B11A39"/>
    <w:rsid w:val="00B20C6D"/>
    <w:rsid w:val="00B216BC"/>
    <w:rsid w:val="00B2193B"/>
    <w:rsid w:val="00B24005"/>
    <w:rsid w:val="00B24EA2"/>
    <w:rsid w:val="00B25FCB"/>
    <w:rsid w:val="00B27F9E"/>
    <w:rsid w:val="00B30129"/>
    <w:rsid w:val="00B30D6D"/>
    <w:rsid w:val="00B34337"/>
    <w:rsid w:val="00B362B4"/>
    <w:rsid w:val="00B3748B"/>
    <w:rsid w:val="00B40EDB"/>
    <w:rsid w:val="00B41045"/>
    <w:rsid w:val="00B42F63"/>
    <w:rsid w:val="00B42F79"/>
    <w:rsid w:val="00B4416D"/>
    <w:rsid w:val="00B46066"/>
    <w:rsid w:val="00B4616D"/>
    <w:rsid w:val="00B501EE"/>
    <w:rsid w:val="00B50AD6"/>
    <w:rsid w:val="00B51B1B"/>
    <w:rsid w:val="00B52E8E"/>
    <w:rsid w:val="00B55C8B"/>
    <w:rsid w:val="00B56171"/>
    <w:rsid w:val="00B56F59"/>
    <w:rsid w:val="00B66F54"/>
    <w:rsid w:val="00B714F4"/>
    <w:rsid w:val="00B72788"/>
    <w:rsid w:val="00B73CEB"/>
    <w:rsid w:val="00B76992"/>
    <w:rsid w:val="00B76A18"/>
    <w:rsid w:val="00B86286"/>
    <w:rsid w:val="00B93D34"/>
    <w:rsid w:val="00B970EE"/>
    <w:rsid w:val="00BA577E"/>
    <w:rsid w:val="00BA79C0"/>
    <w:rsid w:val="00BA79F1"/>
    <w:rsid w:val="00BA7F1A"/>
    <w:rsid w:val="00BB1F28"/>
    <w:rsid w:val="00BB268D"/>
    <w:rsid w:val="00BB4C54"/>
    <w:rsid w:val="00BB597B"/>
    <w:rsid w:val="00BC4714"/>
    <w:rsid w:val="00BC6D33"/>
    <w:rsid w:val="00BC6F02"/>
    <w:rsid w:val="00BD09D8"/>
    <w:rsid w:val="00BD1182"/>
    <w:rsid w:val="00BD20BC"/>
    <w:rsid w:val="00BD38CA"/>
    <w:rsid w:val="00BE0E6F"/>
    <w:rsid w:val="00BE163D"/>
    <w:rsid w:val="00BE3245"/>
    <w:rsid w:val="00BE7E88"/>
    <w:rsid w:val="00BF297F"/>
    <w:rsid w:val="00BF4F7D"/>
    <w:rsid w:val="00BF6D43"/>
    <w:rsid w:val="00C00F0C"/>
    <w:rsid w:val="00C01385"/>
    <w:rsid w:val="00C015FC"/>
    <w:rsid w:val="00C02D4A"/>
    <w:rsid w:val="00C10B06"/>
    <w:rsid w:val="00C12090"/>
    <w:rsid w:val="00C13B5F"/>
    <w:rsid w:val="00C15AA3"/>
    <w:rsid w:val="00C20C34"/>
    <w:rsid w:val="00C20EFD"/>
    <w:rsid w:val="00C257BF"/>
    <w:rsid w:val="00C26993"/>
    <w:rsid w:val="00C30FF9"/>
    <w:rsid w:val="00C320EB"/>
    <w:rsid w:val="00C365AA"/>
    <w:rsid w:val="00C37449"/>
    <w:rsid w:val="00C4344B"/>
    <w:rsid w:val="00C5226A"/>
    <w:rsid w:val="00C52A59"/>
    <w:rsid w:val="00C53398"/>
    <w:rsid w:val="00C54D9A"/>
    <w:rsid w:val="00C56682"/>
    <w:rsid w:val="00C65FBD"/>
    <w:rsid w:val="00C677B0"/>
    <w:rsid w:val="00C7612D"/>
    <w:rsid w:val="00C7677F"/>
    <w:rsid w:val="00C7788E"/>
    <w:rsid w:val="00C77DF3"/>
    <w:rsid w:val="00C83628"/>
    <w:rsid w:val="00C83E45"/>
    <w:rsid w:val="00C8524F"/>
    <w:rsid w:val="00C85253"/>
    <w:rsid w:val="00C87DE2"/>
    <w:rsid w:val="00C9023B"/>
    <w:rsid w:val="00CA1217"/>
    <w:rsid w:val="00CA16B8"/>
    <w:rsid w:val="00CA6E3B"/>
    <w:rsid w:val="00CB1983"/>
    <w:rsid w:val="00CB50D3"/>
    <w:rsid w:val="00CB536F"/>
    <w:rsid w:val="00CC2AF5"/>
    <w:rsid w:val="00CC3855"/>
    <w:rsid w:val="00CC38B6"/>
    <w:rsid w:val="00CD2A16"/>
    <w:rsid w:val="00CD4639"/>
    <w:rsid w:val="00CD6270"/>
    <w:rsid w:val="00CD67C3"/>
    <w:rsid w:val="00CD70FF"/>
    <w:rsid w:val="00CE0D21"/>
    <w:rsid w:val="00CE342C"/>
    <w:rsid w:val="00CE5AAB"/>
    <w:rsid w:val="00CE69E2"/>
    <w:rsid w:val="00CE6BC3"/>
    <w:rsid w:val="00CF0265"/>
    <w:rsid w:val="00CF2018"/>
    <w:rsid w:val="00CF4C0C"/>
    <w:rsid w:val="00CF4C5A"/>
    <w:rsid w:val="00CF65B3"/>
    <w:rsid w:val="00CF68F9"/>
    <w:rsid w:val="00D010B9"/>
    <w:rsid w:val="00D04677"/>
    <w:rsid w:val="00D127F3"/>
    <w:rsid w:val="00D13792"/>
    <w:rsid w:val="00D14DAA"/>
    <w:rsid w:val="00D15A37"/>
    <w:rsid w:val="00D17039"/>
    <w:rsid w:val="00D2429D"/>
    <w:rsid w:val="00D24A87"/>
    <w:rsid w:val="00D254FA"/>
    <w:rsid w:val="00D4092A"/>
    <w:rsid w:val="00D41823"/>
    <w:rsid w:val="00D42A0B"/>
    <w:rsid w:val="00D42F8A"/>
    <w:rsid w:val="00D44421"/>
    <w:rsid w:val="00D45B04"/>
    <w:rsid w:val="00D4653C"/>
    <w:rsid w:val="00D47EB7"/>
    <w:rsid w:val="00D54CDD"/>
    <w:rsid w:val="00D61DFA"/>
    <w:rsid w:val="00D61FDF"/>
    <w:rsid w:val="00D6363B"/>
    <w:rsid w:val="00D660ED"/>
    <w:rsid w:val="00D66728"/>
    <w:rsid w:val="00D67A64"/>
    <w:rsid w:val="00D703CF"/>
    <w:rsid w:val="00D724F4"/>
    <w:rsid w:val="00D72AAB"/>
    <w:rsid w:val="00D72F6C"/>
    <w:rsid w:val="00D733E5"/>
    <w:rsid w:val="00D73EB4"/>
    <w:rsid w:val="00D74294"/>
    <w:rsid w:val="00D76B59"/>
    <w:rsid w:val="00D76E6A"/>
    <w:rsid w:val="00D83DD2"/>
    <w:rsid w:val="00D85820"/>
    <w:rsid w:val="00D86670"/>
    <w:rsid w:val="00D908CB"/>
    <w:rsid w:val="00D90E52"/>
    <w:rsid w:val="00D92B25"/>
    <w:rsid w:val="00DA0D44"/>
    <w:rsid w:val="00DA21C1"/>
    <w:rsid w:val="00DA47C3"/>
    <w:rsid w:val="00DA702D"/>
    <w:rsid w:val="00DB3650"/>
    <w:rsid w:val="00DB4390"/>
    <w:rsid w:val="00DB557C"/>
    <w:rsid w:val="00DB6077"/>
    <w:rsid w:val="00DB71DA"/>
    <w:rsid w:val="00DC2104"/>
    <w:rsid w:val="00DC2CB9"/>
    <w:rsid w:val="00DC40C6"/>
    <w:rsid w:val="00DC7267"/>
    <w:rsid w:val="00DC7D2A"/>
    <w:rsid w:val="00DD26A9"/>
    <w:rsid w:val="00DD525B"/>
    <w:rsid w:val="00DD7714"/>
    <w:rsid w:val="00DE2904"/>
    <w:rsid w:val="00DE70CD"/>
    <w:rsid w:val="00DF08D5"/>
    <w:rsid w:val="00DF1221"/>
    <w:rsid w:val="00DF26FC"/>
    <w:rsid w:val="00DF5B71"/>
    <w:rsid w:val="00DF6408"/>
    <w:rsid w:val="00E023A5"/>
    <w:rsid w:val="00E05F27"/>
    <w:rsid w:val="00E10877"/>
    <w:rsid w:val="00E1116F"/>
    <w:rsid w:val="00E1132A"/>
    <w:rsid w:val="00E1136A"/>
    <w:rsid w:val="00E118C3"/>
    <w:rsid w:val="00E14047"/>
    <w:rsid w:val="00E14EB3"/>
    <w:rsid w:val="00E16943"/>
    <w:rsid w:val="00E1722C"/>
    <w:rsid w:val="00E20419"/>
    <w:rsid w:val="00E208A2"/>
    <w:rsid w:val="00E24DF5"/>
    <w:rsid w:val="00E252C8"/>
    <w:rsid w:val="00E25EC3"/>
    <w:rsid w:val="00E27D0E"/>
    <w:rsid w:val="00E31BF1"/>
    <w:rsid w:val="00E33B40"/>
    <w:rsid w:val="00E37D2D"/>
    <w:rsid w:val="00E4127A"/>
    <w:rsid w:val="00E42C58"/>
    <w:rsid w:val="00E43EA7"/>
    <w:rsid w:val="00E446F5"/>
    <w:rsid w:val="00E4489A"/>
    <w:rsid w:val="00E46B29"/>
    <w:rsid w:val="00E46F41"/>
    <w:rsid w:val="00E52F77"/>
    <w:rsid w:val="00E531D8"/>
    <w:rsid w:val="00E54742"/>
    <w:rsid w:val="00E62128"/>
    <w:rsid w:val="00E65FD1"/>
    <w:rsid w:val="00E70143"/>
    <w:rsid w:val="00E7022E"/>
    <w:rsid w:val="00E71DEE"/>
    <w:rsid w:val="00E735A7"/>
    <w:rsid w:val="00E7438F"/>
    <w:rsid w:val="00E746F2"/>
    <w:rsid w:val="00E747F9"/>
    <w:rsid w:val="00E826EA"/>
    <w:rsid w:val="00E85E29"/>
    <w:rsid w:val="00E863B2"/>
    <w:rsid w:val="00E871A7"/>
    <w:rsid w:val="00E900E4"/>
    <w:rsid w:val="00E92A67"/>
    <w:rsid w:val="00E95135"/>
    <w:rsid w:val="00EA255B"/>
    <w:rsid w:val="00EA3F2C"/>
    <w:rsid w:val="00EA6C45"/>
    <w:rsid w:val="00EB0837"/>
    <w:rsid w:val="00EB28DF"/>
    <w:rsid w:val="00EB4E50"/>
    <w:rsid w:val="00EB7354"/>
    <w:rsid w:val="00EC1169"/>
    <w:rsid w:val="00EC11E7"/>
    <w:rsid w:val="00EC27C7"/>
    <w:rsid w:val="00EC3FC7"/>
    <w:rsid w:val="00EC4A41"/>
    <w:rsid w:val="00ED00E5"/>
    <w:rsid w:val="00ED1560"/>
    <w:rsid w:val="00ED3698"/>
    <w:rsid w:val="00ED38AB"/>
    <w:rsid w:val="00ED4755"/>
    <w:rsid w:val="00EE199B"/>
    <w:rsid w:val="00EE245C"/>
    <w:rsid w:val="00EE3969"/>
    <w:rsid w:val="00EF0F9C"/>
    <w:rsid w:val="00EF19AC"/>
    <w:rsid w:val="00EF2971"/>
    <w:rsid w:val="00EF62B4"/>
    <w:rsid w:val="00EF7D6E"/>
    <w:rsid w:val="00F0525A"/>
    <w:rsid w:val="00F05431"/>
    <w:rsid w:val="00F07A07"/>
    <w:rsid w:val="00F122C5"/>
    <w:rsid w:val="00F17B61"/>
    <w:rsid w:val="00F20E41"/>
    <w:rsid w:val="00F20F80"/>
    <w:rsid w:val="00F24309"/>
    <w:rsid w:val="00F24FD1"/>
    <w:rsid w:val="00F27E05"/>
    <w:rsid w:val="00F303B6"/>
    <w:rsid w:val="00F31FC2"/>
    <w:rsid w:val="00F32CE4"/>
    <w:rsid w:val="00F33C00"/>
    <w:rsid w:val="00F34839"/>
    <w:rsid w:val="00F35AF0"/>
    <w:rsid w:val="00F37978"/>
    <w:rsid w:val="00F40DD3"/>
    <w:rsid w:val="00F42C8B"/>
    <w:rsid w:val="00F4318D"/>
    <w:rsid w:val="00F45F73"/>
    <w:rsid w:val="00F478CA"/>
    <w:rsid w:val="00F50499"/>
    <w:rsid w:val="00F52DB7"/>
    <w:rsid w:val="00F54B60"/>
    <w:rsid w:val="00F55C04"/>
    <w:rsid w:val="00F61F11"/>
    <w:rsid w:val="00F622EA"/>
    <w:rsid w:val="00F63FC2"/>
    <w:rsid w:val="00F64192"/>
    <w:rsid w:val="00F64CC1"/>
    <w:rsid w:val="00F7009B"/>
    <w:rsid w:val="00F700DA"/>
    <w:rsid w:val="00F72135"/>
    <w:rsid w:val="00F72A02"/>
    <w:rsid w:val="00F73F21"/>
    <w:rsid w:val="00F74B3E"/>
    <w:rsid w:val="00F760E2"/>
    <w:rsid w:val="00F7630E"/>
    <w:rsid w:val="00F76CB7"/>
    <w:rsid w:val="00F77353"/>
    <w:rsid w:val="00F83F3D"/>
    <w:rsid w:val="00F84210"/>
    <w:rsid w:val="00F85422"/>
    <w:rsid w:val="00F859AF"/>
    <w:rsid w:val="00F91A5D"/>
    <w:rsid w:val="00F93E10"/>
    <w:rsid w:val="00F94B8E"/>
    <w:rsid w:val="00F94B94"/>
    <w:rsid w:val="00F952A0"/>
    <w:rsid w:val="00FA0BF5"/>
    <w:rsid w:val="00FA1B73"/>
    <w:rsid w:val="00FA521D"/>
    <w:rsid w:val="00FB2BCA"/>
    <w:rsid w:val="00FB4C9E"/>
    <w:rsid w:val="00FB4FE5"/>
    <w:rsid w:val="00FB5EF5"/>
    <w:rsid w:val="00FB6757"/>
    <w:rsid w:val="00FB6E36"/>
    <w:rsid w:val="00FC27EA"/>
    <w:rsid w:val="00FC324E"/>
    <w:rsid w:val="00FC51D8"/>
    <w:rsid w:val="00FD0BCD"/>
    <w:rsid w:val="00FD1FBF"/>
    <w:rsid w:val="00FE093C"/>
    <w:rsid w:val="00FE20FC"/>
    <w:rsid w:val="00FE28EE"/>
    <w:rsid w:val="00FE78EA"/>
    <w:rsid w:val="00FF2353"/>
    <w:rsid w:val="00FF74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16F03E"/>
  <w15:chartTrackingRefBased/>
  <w15:docId w15:val="{F889D3BB-FBE0-493E-96D6-B2CE33090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8CA"/>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link w:val="Ttulo3Car"/>
    <w:uiPriority w:val="9"/>
    <w:qFormat/>
    <w:rsid w:val="00402C32"/>
    <w:pPr>
      <w:spacing w:before="100" w:beforeAutospacing="1" w:after="100" w:afterAutospacing="1"/>
      <w:outlineLvl w:val="2"/>
    </w:pPr>
    <w:rPr>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02C32"/>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41355"/>
    <w:rPr>
      <w:rFonts w:eastAsiaTheme="minorEastAsia"/>
      <w:sz w:val="24"/>
      <w:szCs w:val="24"/>
      <w:lang w:val="es-ES_tradnl" w:eastAsia="es-ES"/>
    </w:rPr>
  </w:style>
  <w:style w:type="paragraph" w:styleId="Piedepgina">
    <w:name w:val="footer"/>
    <w:basedOn w:val="Normal"/>
    <w:link w:val="Piedepgina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4135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34135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4135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4135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41355"/>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135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341355"/>
    <w:rPr>
      <w:vertAlign w:val="superscript"/>
    </w:rPr>
  </w:style>
  <w:style w:type="paragraph" w:styleId="Sinespaciado">
    <w:name w:val="No Spacing"/>
    <w:aliases w:val="Francesa"/>
    <w:link w:val="SinespaciadoCar"/>
    <w:uiPriority w:val="1"/>
    <w:qFormat/>
    <w:rsid w:val="0034135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34135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240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005"/>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812AE8"/>
    <w:rPr>
      <w:color w:val="0000FF"/>
      <w:u w:val="single"/>
    </w:rPr>
  </w:style>
  <w:style w:type="paragraph" w:customStyle="1" w:styleId="Default">
    <w:name w:val="Default"/>
    <w:rsid w:val="00BC6F02"/>
    <w:pPr>
      <w:autoSpaceDE w:val="0"/>
      <w:autoSpaceDN w:val="0"/>
      <w:adjustRightInd w:val="0"/>
      <w:spacing w:after="0" w:line="240" w:lineRule="auto"/>
    </w:pPr>
    <w:rPr>
      <w:rFonts w:ascii="Arial" w:hAnsi="Arial" w:cs="Arial"/>
      <w:color w:val="000000"/>
      <w:sz w:val="24"/>
      <w:szCs w:val="24"/>
    </w:rPr>
  </w:style>
  <w:style w:type="character" w:customStyle="1" w:styleId="m1553324590483875794gmail-m8993139698400752374gmail-apple-converted-space">
    <w:name w:val="m_1553324590483875794gmail-m_8993139698400752374gmail-apple-converted-space"/>
    <w:basedOn w:val="Fuentedeprrafopredeter"/>
    <w:rsid w:val="00A74A7A"/>
  </w:style>
  <w:style w:type="paragraph" w:customStyle="1" w:styleId="Texto">
    <w:name w:val="Texto"/>
    <w:basedOn w:val="Normal"/>
    <w:link w:val="TextoCar"/>
    <w:rsid w:val="00035145"/>
    <w:pPr>
      <w:spacing w:after="101" w:line="216" w:lineRule="exact"/>
      <w:ind w:firstLine="288"/>
      <w:jc w:val="both"/>
    </w:pPr>
    <w:rPr>
      <w:rFonts w:ascii="Arial" w:hAnsi="Arial" w:cs="Arial"/>
      <w:sz w:val="18"/>
      <w:szCs w:val="20"/>
      <w:lang w:val="es-ES"/>
    </w:rPr>
  </w:style>
  <w:style w:type="character" w:customStyle="1" w:styleId="TextoCar">
    <w:name w:val="Texto Car"/>
    <w:link w:val="Texto"/>
    <w:locked/>
    <w:rsid w:val="00035145"/>
    <w:rPr>
      <w:rFonts w:ascii="Arial" w:eastAsia="Times New Roman" w:hAnsi="Arial" w:cs="Arial"/>
      <w:sz w:val="18"/>
      <w:szCs w:val="20"/>
      <w:lang w:val="es-ES" w:eastAsia="es-ES"/>
    </w:rPr>
  </w:style>
  <w:style w:type="paragraph" w:customStyle="1" w:styleId="ROMANOS">
    <w:name w:val="ROMANOS"/>
    <w:basedOn w:val="Normal"/>
    <w:link w:val="ROMANOSCar"/>
    <w:rsid w:val="00035145"/>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035145"/>
    <w:rPr>
      <w:rFonts w:ascii="Arial" w:eastAsia="Times New Roman" w:hAnsi="Arial" w:cs="Arial"/>
      <w:sz w:val="18"/>
      <w:szCs w:val="18"/>
      <w:lang w:val="es-ES" w:eastAsia="es-ES"/>
    </w:rPr>
  </w:style>
  <w:style w:type="table" w:styleId="Tablaconcuadrcula">
    <w:name w:val="Table Grid"/>
    <w:basedOn w:val="Tablanormal"/>
    <w:uiPriority w:val="59"/>
    <w:rsid w:val="00EC1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2">
    <w:name w:val="n2"/>
    <w:basedOn w:val="Normal"/>
    <w:rsid w:val="00330BAC"/>
    <w:pPr>
      <w:spacing w:before="100" w:beforeAutospacing="1" w:after="100" w:afterAutospacing="1"/>
    </w:pPr>
    <w:rPr>
      <w:lang w:eastAsia="es-MX"/>
    </w:rPr>
  </w:style>
  <w:style w:type="character" w:styleId="nfasis">
    <w:name w:val="Emphasis"/>
    <w:basedOn w:val="Fuentedeprrafopredeter"/>
    <w:uiPriority w:val="20"/>
    <w:qFormat/>
    <w:rsid w:val="00330BAC"/>
    <w:rPr>
      <w:i/>
      <w:iCs/>
    </w:rPr>
  </w:style>
  <w:style w:type="paragraph" w:customStyle="1" w:styleId="j">
    <w:name w:val="j"/>
    <w:basedOn w:val="Normal"/>
    <w:rsid w:val="00330BAC"/>
    <w:pPr>
      <w:spacing w:before="100" w:beforeAutospacing="1" w:after="100" w:afterAutospacing="1"/>
    </w:pPr>
    <w:rPr>
      <w:lang w:eastAsia="es-MX"/>
    </w:rPr>
  </w:style>
  <w:style w:type="character" w:customStyle="1" w:styleId="nacep">
    <w:name w:val="n_acep"/>
    <w:basedOn w:val="Fuentedeprrafopredeter"/>
    <w:rsid w:val="00330BAC"/>
  </w:style>
  <w:style w:type="paragraph" w:customStyle="1" w:styleId="q">
    <w:name w:val="q"/>
    <w:basedOn w:val="Normal"/>
    <w:rsid w:val="008C7606"/>
    <w:pPr>
      <w:spacing w:before="100" w:beforeAutospacing="1" w:after="100" w:afterAutospacing="1"/>
    </w:pPr>
    <w:rPr>
      <w:lang w:eastAsia="es-MX"/>
    </w:rPr>
  </w:style>
  <w:style w:type="character" w:customStyle="1" w:styleId="d">
    <w:name w:val="d"/>
    <w:basedOn w:val="Fuentedeprrafopredeter"/>
    <w:rsid w:val="008C7606"/>
  </w:style>
  <w:style w:type="paragraph" w:styleId="NormalWeb">
    <w:name w:val="Normal (Web)"/>
    <w:basedOn w:val="Normal"/>
    <w:rsid w:val="00402C32"/>
    <w:pPr>
      <w:spacing w:before="100" w:beforeAutospacing="1" w:after="100" w:afterAutospacing="1"/>
    </w:pPr>
    <w:rPr>
      <w:lang w:val="es-ES"/>
    </w:rPr>
  </w:style>
  <w:style w:type="character" w:styleId="Textoennegrita">
    <w:name w:val="Strong"/>
    <w:uiPriority w:val="22"/>
    <w:qFormat/>
    <w:rsid w:val="00402C32"/>
    <w:rPr>
      <w:b/>
      <w:bCs/>
    </w:rPr>
  </w:style>
  <w:style w:type="paragraph" w:styleId="Textoindependiente2">
    <w:name w:val="Body Text 2"/>
    <w:basedOn w:val="Normal"/>
    <w:link w:val="Textoindependiente2Car"/>
    <w:uiPriority w:val="99"/>
    <w:unhideWhenUsed/>
    <w:rsid w:val="00402C32"/>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402C32"/>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402C32"/>
    <w:pPr>
      <w:ind w:left="708"/>
    </w:pPr>
    <w:rPr>
      <w:lang w:val="es-ES"/>
    </w:rPr>
  </w:style>
  <w:style w:type="character" w:customStyle="1" w:styleId="Listavistosa-nfasis1Car">
    <w:name w:val="Lista vistosa - Énfasis 1 Car"/>
    <w:link w:val="Listavistosa-nfasis11"/>
    <w:uiPriority w:val="34"/>
    <w:locked/>
    <w:rsid w:val="00402C32"/>
    <w:rPr>
      <w:rFonts w:ascii="Times New Roman" w:eastAsia="Times New Roman" w:hAnsi="Times New Roman" w:cs="Times New Roman"/>
      <w:sz w:val="24"/>
      <w:szCs w:val="24"/>
      <w:lang w:val="es-ES" w:eastAsia="es-ES"/>
    </w:rPr>
  </w:style>
  <w:style w:type="character" w:customStyle="1" w:styleId="apple-style-span">
    <w:name w:val="apple-style-span"/>
    <w:rsid w:val="00402C32"/>
  </w:style>
  <w:style w:type="paragraph" w:styleId="Textosinformato">
    <w:name w:val="Plain Text"/>
    <w:basedOn w:val="Normal"/>
    <w:link w:val="TextosinformatoCar"/>
    <w:rsid w:val="00402C32"/>
    <w:rPr>
      <w:rFonts w:ascii="Courier New" w:hAnsi="Courier New"/>
      <w:sz w:val="20"/>
      <w:szCs w:val="20"/>
      <w:lang w:val="es-ES"/>
    </w:rPr>
  </w:style>
  <w:style w:type="character" w:customStyle="1" w:styleId="TextosinformatoCar">
    <w:name w:val="Texto sin formato Car"/>
    <w:basedOn w:val="Fuentedeprrafopredeter"/>
    <w:link w:val="Textosinformato"/>
    <w:rsid w:val="00402C32"/>
    <w:rPr>
      <w:rFonts w:ascii="Courier New" w:eastAsia="Times New Roman" w:hAnsi="Courier New" w:cs="Times New Roman"/>
      <w:sz w:val="20"/>
      <w:szCs w:val="20"/>
      <w:lang w:val="es-ES" w:eastAsia="es-ES"/>
    </w:rPr>
  </w:style>
  <w:style w:type="paragraph" w:customStyle="1" w:styleId="Standard">
    <w:name w:val="Standard"/>
    <w:rsid w:val="00402C32"/>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402C32"/>
    <w:rPr>
      <w:rFonts w:ascii="Arial" w:hAnsi="Arial" w:cs="Arial" w:hint="default"/>
      <w:b/>
      <w:bCs/>
      <w:sz w:val="18"/>
      <w:szCs w:val="18"/>
    </w:rPr>
  </w:style>
  <w:style w:type="paragraph" w:customStyle="1" w:styleId="Pa2">
    <w:name w:val="Pa2"/>
    <w:basedOn w:val="Normal"/>
    <w:next w:val="Normal"/>
    <w:uiPriority w:val="99"/>
    <w:rsid w:val="00402C32"/>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402C32"/>
  </w:style>
  <w:style w:type="character" w:customStyle="1" w:styleId="b">
    <w:name w:val="b"/>
    <w:basedOn w:val="Fuentedeprrafopredeter"/>
    <w:rsid w:val="00402C32"/>
  </w:style>
  <w:style w:type="character" w:customStyle="1" w:styleId="k">
    <w:name w:val="k"/>
    <w:basedOn w:val="Fuentedeprrafopredeter"/>
    <w:rsid w:val="00402C32"/>
  </w:style>
  <w:style w:type="character" w:customStyle="1" w:styleId="h">
    <w:name w:val="h"/>
    <w:basedOn w:val="Fuentedeprrafopredeter"/>
    <w:rsid w:val="00402C32"/>
  </w:style>
  <w:style w:type="paragraph" w:customStyle="1" w:styleId="RSCGnotaalpie">
    <w:name w:val="RSCG nota al pie"/>
    <w:basedOn w:val="Normal"/>
    <w:uiPriority w:val="99"/>
    <w:qFormat/>
    <w:rsid w:val="00402C32"/>
    <w:pPr>
      <w:spacing w:after="120"/>
      <w:jc w:val="both"/>
    </w:pPr>
    <w:rPr>
      <w:rFonts w:ascii="palatino" w:hAnsi="palatino" w:cstheme="minorBidi"/>
      <w:sz w:val="22"/>
      <w:szCs w:val="22"/>
      <w:lang w:eastAsia="en-US"/>
    </w:rPr>
  </w:style>
  <w:style w:type="character" w:customStyle="1" w:styleId="lbl-encabezado-blanco2">
    <w:name w:val="lbl-encabezado-blanco2"/>
    <w:rsid w:val="00402C32"/>
    <w:rPr>
      <w:color w:val="FFFFFF"/>
    </w:rPr>
  </w:style>
  <w:style w:type="paragraph" w:customStyle="1" w:styleId="ANOTACION">
    <w:name w:val="ANOTACION"/>
    <w:basedOn w:val="Normal"/>
    <w:link w:val="ANOTACIONCar"/>
    <w:rsid w:val="00402C32"/>
    <w:pPr>
      <w:spacing w:before="101" w:after="101"/>
      <w:jc w:val="center"/>
    </w:pPr>
    <w:rPr>
      <w:b/>
      <w:sz w:val="18"/>
      <w:szCs w:val="18"/>
      <w:lang w:val="x-none" w:eastAsia="x-none"/>
    </w:rPr>
  </w:style>
  <w:style w:type="character" w:customStyle="1" w:styleId="ANOTACIONCar">
    <w:name w:val="ANOTACION Car"/>
    <w:link w:val="ANOTACION"/>
    <w:locked/>
    <w:rsid w:val="00402C32"/>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7E05D5"/>
    <w:rPr>
      <w:sz w:val="16"/>
      <w:szCs w:val="16"/>
    </w:rPr>
  </w:style>
  <w:style w:type="paragraph" w:styleId="Textocomentario">
    <w:name w:val="annotation text"/>
    <w:basedOn w:val="Normal"/>
    <w:link w:val="TextocomentarioCar"/>
    <w:uiPriority w:val="99"/>
    <w:semiHidden/>
    <w:unhideWhenUsed/>
    <w:rsid w:val="007E05D5"/>
    <w:rPr>
      <w:sz w:val="20"/>
      <w:szCs w:val="20"/>
    </w:rPr>
  </w:style>
  <w:style w:type="character" w:customStyle="1" w:styleId="TextocomentarioCar">
    <w:name w:val="Texto comentario Car"/>
    <w:basedOn w:val="Fuentedeprrafopredeter"/>
    <w:link w:val="Textocomentario"/>
    <w:uiPriority w:val="99"/>
    <w:semiHidden/>
    <w:rsid w:val="007E05D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E05D5"/>
    <w:rPr>
      <w:b/>
      <w:bCs/>
    </w:rPr>
  </w:style>
  <w:style w:type="character" w:customStyle="1" w:styleId="AsuntodelcomentarioCar">
    <w:name w:val="Asunto del comentario Car"/>
    <w:basedOn w:val="TextocomentarioCar"/>
    <w:link w:val="Asuntodelcomentario"/>
    <w:uiPriority w:val="99"/>
    <w:semiHidden/>
    <w:rsid w:val="007E05D5"/>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08215">
      <w:bodyDiv w:val="1"/>
      <w:marLeft w:val="0"/>
      <w:marRight w:val="0"/>
      <w:marTop w:val="0"/>
      <w:marBottom w:val="0"/>
      <w:divBdr>
        <w:top w:val="none" w:sz="0" w:space="0" w:color="auto"/>
        <w:left w:val="none" w:sz="0" w:space="0" w:color="auto"/>
        <w:bottom w:val="none" w:sz="0" w:space="0" w:color="auto"/>
        <w:right w:val="none" w:sz="0" w:space="0" w:color="auto"/>
      </w:divBdr>
    </w:div>
    <w:div w:id="272179189">
      <w:bodyDiv w:val="1"/>
      <w:marLeft w:val="0"/>
      <w:marRight w:val="0"/>
      <w:marTop w:val="0"/>
      <w:marBottom w:val="0"/>
      <w:divBdr>
        <w:top w:val="none" w:sz="0" w:space="0" w:color="auto"/>
        <w:left w:val="none" w:sz="0" w:space="0" w:color="auto"/>
        <w:bottom w:val="none" w:sz="0" w:space="0" w:color="auto"/>
        <w:right w:val="none" w:sz="0" w:space="0" w:color="auto"/>
      </w:divBdr>
    </w:div>
    <w:div w:id="290139659">
      <w:bodyDiv w:val="1"/>
      <w:marLeft w:val="0"/>
      <w:marRight w:val="0"/>
      <w:marTop w:val="0"/>
      <w:marBottom w:val="0"/>
      <w:divBdr>
        <w:top w:val="none" w:sz="0" w:space="0" w:color="auto"/>
        <w:left w:val="none" w:sz="0" w:space="0" w:color="auto"/>
        <w:bottom w:val="none" w:sz="0" w:space="0" w:color="auto"/>
        <w:right w:val="none" w:sz="0" w:space="0" w:color="auto"/>
      </w:divBdr>
    </w:div>
    <w:div w:id="296688214">
      <w:bodyDiv w:val="1"/>
      <w:marLeft w:val="0"/>
      <w:marRight w:val="0"/>
      <w:marTop w:val="0"/>
      <w:marBottom w:val="0"/>
      <w:divBdr>
        <w:top w:val="none" w:sz="0" w:space="0" w:color="auto"/>
        <w:left w:val="none" w:sz="0" w:space="0" w:color="auto"/>
        <w:bottom w:val="none" w:sz="0" w:space="0" w:color="auto"/>
        <w:right w:val="none" w:sz="0" w:space="0" w:color="auto"/>
      </w:divBdr>
    </w:div>
    <w:div w:id="391923576">
      <w:bodyDiv w:val="1"/>
      <w:marLeft w:val="0"/>
      <w:marRight w:val="0"/>
      <w:marTop w:val="0"/>
      <w:marBottom w:val="0"/>
      <w:divBdr>
        <w:top w:val="none" w:sz="0" w:space="0" w:color="auto"/>
        <w:left w:val="none" w:sz="0" w:space="0" w:color="auto"/>
        <w:bottom w:val="none" w:sz="0" w:space="0" w:color="auto"/>
        <w:right w:val="none" w:sz="0" w:space="0" w:color="auto"/>
      </w:divBdr>
    </w:div>
    <w:div w:id="507915203">
      <w:bodyDiv w:val="1"/>
      <w:marLeft w:val="0"/>
      <w:marRight w:val="0"/>
      <w:marTop w:val="0"/>
      <w:marBottom w:val="0"/>
      <w:divBdr>
        <w:top w:val="none" w:sz="0" w:space="0" w:color="auto"/>
        <w:left w:val="none" w:sz="0" w:space="0" w:color="auto"/>
        <w:bottom w:val="none" w:sz="0" w:space="0" w:color="auto"/>
        <w:right w:val="none" w:sz="0" w:space="0" w:color="auto"/>
      </w:divBdr>
    </w:div>
    <w:div w:id="598945957">
      <w:bodyDiv w:val="1"/>
      <w:marLeft w:val="0"/>
      <w:marRight w:val="0"/>
      <w:marTop w:val="0"/>
      <w:marBottom w:val="0"/>
      <w:divBdr>
        <w:top w:val="none" w:sz="0" w:space="0" w:color="auto"/>
        <w:left w:val="none" w:sz="0" w:space="0" w:color="auto"/>
        <w:bottom w:val="none" w:sz="0" w:space="0" w:color="auto"/>
        <w:right w:val="none" w:sz="0" w:space="0" w:color="auto"/>
      </w:divBdr>
    </w:div>
    <w:div w:id="637106931">
      <w:bodyDiv w:val="1"/>
      <w:marLeft w:val="0"/>
      <w:marRight w:val="0"/>
      <w:marTop w:val="0"/>
      <w:marBottom w:val="0"/>
      <w:divBdr>
        <w:top w:val="none" w:sz="0" w:space="0" w:color="auto"/>
        <w:left w:val="none" w:sz="0" w:space="0" w:color="auto"/>
        <w:bottom w:val="none" w:sz="0" w:space="0" w:color="auto"/>
        <w:right w:val="none" w:sz="0" w:space="0" w:color="auto"/>
      </w:divBdr>
    </w:div>
    <w:div w:id="1053190928">
      <w:bodyDiv w:val="1"/>
      <w:marLeft w:val="0"/>
      <w:marRight w:val="0"/>
      <w:marTop w:val="0"/>
      <w:marBottom w:val="0"/>
      <w:divBdr>
        <w:top w:val="none" w:sz="0" w:space="0" w:color="auto"/>
        <w:left w:val="none" w:sz="0" w:space="0" w:color="auto"/>
        <w:bottom w:val="none" w:sz="0" w:space="0" w:color="auto"/>
        <w:right w:val="none" w:sz="0" w:space="0" w:color="auto"/>
      </w:divBdr>
    </w:div>
    <w:div w:id="1066341030">
      <w:bodyDiv w:val="1"/>
      <w:marLeft w:val="0"/>
      <w:marRight w:val="0"/>
      <w:marTop w:val="0"/>
      <w:marBottom w:val="0"/>
      <w:divBdr>
        <w:top w:val="none" w:sz="0" w:space="0" w:color="auto"/>
        <w:left w:val="none" w:sz="0" w:space="0" w:color="auto"/>
        <w:bottom w:val="none" w:sz="0" w:space="0" w:color="auto"/>
        <w:right w:val="none" w:sz="0" w:space="0" w:color="auto"/>
      </w:divBdr>
    </w:div>
    <w:div w:id="1169952437">
      <w:bodyDiv w:val="1"/>
      <w:marLeft w:val="0"/>
      <w:marRight w:val="0"/>
      <w:marTop w:val="0"/>
      <w:marBottom w:val="0"/>
      <w:divBdr>
        <w:top w:val="none" w:sz="0" w:space="0" w:color="auto"/>
        <w:left w:val="none" w:sz="0" w:space="0" w:color="auto"/>
        <w:bottom w:val="none" w:sz="0" w:space="0" w:color="auto"/>
        <w:right w:val="none" w:sz="0" w:space="0" w:color="auto"/>
      </w:divBdr>
    </w:div>
    <w:div w:id="1192961968">
      <w:bodyDiv w:val="1"/>
      <w:marLeft w:val="0"/>
      <w:marRight w:val="0"/>
      <w:marTop w:val="0"/>
      <w:marBottom w:val="0"/>
      <w:divBdr>
        <w:top w:val="none" w:sz="0" w:space="0" w:color="auto"/>
        <w:left w:val="none" w:sz="0" w:space="0" w:color="auto"/>
        <w:bottom w:val="none" w:sz="0" w:space="0" w:color="auto"/>
        <w:right w:val="none" w:sz="0" w:space="0" w:color="auto"/>
      </w:divBdr>
    </w:div>
    <w:div w:id="1222643025">
      <w:bodyDiv w:val="1"/>
      <w:marLeft w:val="0"/>
      <w:marRight w:val="0"/>
      <w:marTop w:val="0"/>
      <w:marBottom w:val="0"/>
      <w:divBdr>
        <w:top w:val="none" w:sz="0" w:space="0" w:color="auto"/>
        <w:left w:val="none" w:sz="0" w:space="0" w:color="auto"/>
        <w:bottom w:val="none" w:sz="0" w:space="0" w:color="auto"/>
        <w:right w:val="none" w:sz="0" w:space="0" w:color="auto"/>
      </w:divBdr>
    </w:div>
    <w:div w:id="1402020818">
      <w:bodyDiv w:val="1"/>
      <w:marLeft w:val="0"/>
      <w:marRight w:val="0"/>
      <w:marTop w:val="0"/>
      <w:marBottom w:val="0"/>
      <w:divBdr>
        <w:top w:val="none" w:sz="0" w:space="0" w:color="auto"/>
        <w:left w:val="none" w:sz="0" w:space="0" w:color="auto"/>
        <w:bottom w:val="none" w:sz="0" w:space="0" w:color="auto"/>
        <w:right w:val="none" w:sz="0" w:space="0" w:color="auto"/>
      </w:divBdr>
    </w:div>
    <w:div w:id="1428114069">
      <w:bodyDiv w:val="1"/>
      <w:marLeft w:val="0"/>
      <w:marRight w:val="0"/>
      <w:marTop w:val="0"/>
      <w:marBottom w:val="0"/>
      <w:divBdr>
        <w:top w:val="none" w:sz="0" w:space="0" w:color="auto"/>
        <w:left w:val="none" w:sz="0" w:space="0" w:color="auto"/>
        <w:bottom w:val="none" w:sz="0" w:space="0" w:color="auto"/>
        <w:right w:val="none" w:sz="0" w:space="0" w:color="auto"/>
      </w:divBdr>
    </w:div>
    <w:div w:id="1507017367">
      <w:bodyDiv w:val="1"/>
      <w:marLeft w:val="0"/>
      <w:marRight w:val="0"/>
      <w:marTop w:val="0"/>
      <w:marBottom w:val="0"/>
      <w:divBdr>
        <w:top w:val="none" w:sz="0" w:space="0" w:color="auto"/>
        <w:left w:val="none" w:sz="0" w:space="0" w:color="auto"/>
        <w:bottom w:val="none" w:sz="0" w:space="0" w:color="auto"/>
        <w:right w:val="none" w:sz="0" w:space="0" w:color="auto"/>
      </w:divBdr>
      <w:divsChild>
        <w:div w:id="450636598">
          <w:marLeft w:val="0"/>
          <w:marRight w:val="0"/>
          <w:marTop w:val="0"/>
          <w:marBottom w:val="240"/>
          <w:divBdr>
            <w:top w:val="none" w:sz="0" w:space="0" w:color="auto"/>
            <w:left w:val="none" w:sz="0" w:space="0" w:color="auto"/>
            <w:bottom w:val="none" w:sz="0" w:space="0" w:color="auto"/>
            <w:right w:val="none" w:sz="0" w:space="0" w:color="auto"/>
          </w:divBdr>
        </w:div>
      </w:divsChild>
    </w:div>
    <w:div w:id="1511749530">
      <w:bodyDiv w:val="1"/>
      <w:marLeft w:val="0"/>
      <w:marRight w:val="0"/>
      <w:marTop w:val="0"/>
      <w:marBottom w:val="0"/>
      <w:divBdr>
        <w:top w:val="none" w:sz="0" w:space="0" w:color="auto"/>
        <w:left w:val="none" w:sz="0" w:space="0" w:color="auto"/>
        <w:bottom w:val="none" w:sz="0" w:space="0" w:color="auto"/>
        <w:right w:val="none" w:sz="0" w:space="0" w:color="auto"/>
      </w:divBdr>
    </w:div>
    <w:div w:id="1528134751">
      <w:bodyDiv w:val="1"/>
      <w:marLeft w:val="0"/>
      <w:marRight w:val="0"/>
      <w:marTop w:val="0"/>
      <w:marBottom w:val="0"/>
      <w:divBdr>
        <w:top w:val="none" w:sz="0" w:space="0" w:color="auto"/>
        <w:left w:val="none" w:sz="0" w:space="0" w:color="auto"/>
        <w:bottom w:val="none" w:sz="0" w:space="0" w:color="auto"/>
        <w:right w:val="none" w:sz="0" w:space="0" w:color="auto"/>
      </w:divBdr>
    </w:div>
    <w:div w:id="1676571964">
      <w:bodyDiv w:val="1"/>
      <w:marLeft w:val="0"/>
      <w:marRight w:val="0"/>
      <w:marTop w:val="0"/>
      <w:marBottom w:val="0"/>
      <w:divBdr>
        <w:top w:val="none" w:sz="0" w:space="0" w:color="auto"/>
        <w:left w:val="none" w:sz="0" w:space="0" w:color="auto"/>
        <w:bottom w:val="none" w:sz="0" w:space="0" w:color="auto"/>
        <w:right w:val="none" w:sz="0" w:space="0" w:color="auto"/>
      </w:divBdr>
    </w:div>
    <w:div w:id="1707680439">
      <w:bodyDiv w:val="1"/>
      <w:marLeft w:val="0"/>
      <w:marRight w:val="0"/>
      <w:marTop w:val="0"/>
      <w:marBottom w:val="0"/>
      <w:divBdr>
        <w:top w:val="none" w:sz="0" w:space="0" w:color="auto"/>
        <w:left w:val="none" w:sz="0" w:space="0" w:color="auto"/>
        <w:bottom w:val="none" w:sz="0" w:space="0" w:color="auto"/>
        <w:right w:val="none" w:sz="0" w:space="0" w:color="auto"/>
      </w:divBdr>
    </w:div>
    <w:div w:id="1781147737">
      <w:bodyDiv w:val="1"/>
      <w:marLeft w:val="0"/>
      <w:marRight w:val="0"/>
      <w:marTop w:val="0"/>
      <w:marBottom w:val="0"/>
      <w:divBdr>
        <w:top w:val="none" w:sz="0" w:space="0" w:color="auto"/>
        <w:left w:val="none" w:sz="0" w:space="0" w:color="auto"/>
        <w:bottom w:val="none" w:sz="0" w:space="0" w:color="auto"/>
        <w:right w:val="none" w:sz="0" w:space="0" w:color="auto"/>
      </w:divBdr>
    </w:div>
    <w:div w:id="2035305113">
      <w:bodyDiv w:val="1"/>
      <w:marLeft w:val="0"/>
      <w:marRight w:val="0"/>
      <w:marTop w:val="0"/>
      <w:marBottom w:val="0"/>
      <w:divBdr>
        <w:top w:val="none" w:sz="0" w:space="0" w:color="auto"/>
        <w:left w:val="none" w:sz="0" w:space="0" w:color="auto"/>
        <w:bottom w:val="none" w:sz="0" w:space="0" w:color="auto"/>
        <w:right w:val="none" w:sz="0" w:space="0" w:color="auto"/>
      </w:divBdr>
    </w:div>
    <w:div w:id="209003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FCE44-3026-448A-8BD8-128E34D01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10283</Words>
  <Characters>56558</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66708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2</cp:revision>
  <cp:lastPrinted>2019-03-21T16:23:00Z</cp:lastPrinted>
  <dcterms:created xsi:type="dcterms:W3CDTF">2019-06-21T01:59:00Z</dcterms:created>
  <dcterms:modified xsi:type="dcterms:W3CDTF">2019-06-21T01:59:00Z</dcterms:modified>
</cp:coreProperties>
</file>